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297F4E" w14:textId="3448E4BC" w:rsidR="00E90D7F" w:rsidRPr="009261EA" w:rsidRDefault="00E90D7F" w:rsidP="00E90D7F">
      <w:pPr>
        <w:spacing w:line="360" w:lineRule="auto"/>
      </w:pPr>
      <w:r w:rsidRPr="009261EA">
        <w:t>PRESSEINFORMATION</w:t>
      </w:r>
      <w:r w:rsidRPr="009261EA">
        <w:tab/>
      </w:r>
      <w:r w:rsidRPr="009261EA">
        <w:tab/>
      </w:r>
      <w:r w:rsidRPr="009261EA">
        <w:tab/>
      </w:r>
      <w:r w:rsidRPr="009261EA">
        <w:tab/>
      </w:r>
      <w:r w:rsidRPr="009261EA">
        <w:tab/>
      </w:r>
      <w:r w:rsidRPr="009261EA">
        <w:tab/>
      </w:r>
      <w:r w:rsidRPr="009261EA">
        <w:tab/>
      </w:r>
      <w:r w:rsidRPr="009261EA">
        <w:tab/>
      </w:r>
      <w:r>
        <w:t xml:space="preserve">Wels, </w:t>
      </w:r>
      <w:r w:rsidR="00D407E5">
        <w:t xml:space="preserve">August </w:t>
      </w:r>
      <w:r>
        <w:t>2024</w:t>
      </w:r>
    </w:p>
    <w:p w14:paraId="5EA9CAAB" w14:textId="77777777" w:rsidR="00E90D7F" w:rsidRDefault="00E90D7F" w:rsidP="00E90D7F">
      <w:pPr>
        <w:spacing w:before="100" w:beforeAutospacing="1" w:after="100" w:afterAutospacing="1" w:line="240" w:lineRule="auto"/>
        <w:rPr>
          <w:rFonts w:eastAsia="Times New Roman" w:cstheme="minorHAnsi"/>
          <w:b/>
          <w:bCs/>
          <w:lang w:eastAsia="de-AT"/>
        </w:rPr>
      </w:pPr>
    </w:p>
    <w:p w14:paraId="4C20ED8D" w14:textId="32D0E062" w:rsidR="00E90D7F" w:rsidRPr="00E90D7F" w:rsidRDefault="00E90D7F" w:rsidP="00E90D7F">
      <w:pPr>
        <w:spacing w:before="100" w:beforeAutospacing="1" w:after="100" w:afterAutospacing="1" w:line="240" w:lineRule="auto"/>
        <w:rPr>
          <w:rFonts w:eastAsia="Times New Roman" w:cstheme="minorHAnsi"/>
          <w:sz w:val="36"/>
          <w:szCs w:val="36"/>
          <w:lang w:eastAsia="de-AT"/>
        </w:rPr>
      </w:pPr>
      <w:r w:rsidRPr="00E90D7F">
        <w:rPr>
          <w:rFonts w:eastAsia="Times New Roman" w:cstheme="minorHAnsi"/>
          <w:b/>
          <w:bCs/>
          <w:lang w:eastAsia="de-AT"/>
        </w:rPr>
        <w:t xml:space="preserve">Folgeerkrankungen abwenden: </w:t>
      </w:r>
      <w:r>
        <w:rPr>
          <w:rFonts w:eastAsia="Times New Roman" w:cstheme="minorHAnsi"/>
          <w:b/>
          <w:bCs/>
          <w:lang w:eastAsia="de-AT"/>
        </w:rPr>
        <w:br/>
      </w:r>
      <w:r w:rsidRPr="00E90D7F">
        <w:rPr>
          <w:rFonts w:eastAsia="Times New Roman" w:cstheme="minorHAnsi"/>
          <w:b/>
          <w:bCs/>
          <w:sz w:val="36"/>
          <w:szCs w:val="36"/>
          <w:lang w:eastAsia="de-AT"/>
        </w:rPr>
        <w:t>Selbst messen und Bluthochdruck erkennen</w:t>
      </w:r>
    </w:p>
    <w:p w14:paraId="26462107" w14:textId="2B26EBF3" w:rsidR="00E90D7F" w:rsidRPr="00E90D7F" w:rsidRDefault="00E90D7F" w:rsidP="00E90D7F">
      <w:pPr>
        <w:spacing w:before="100" w:beforeAutospacing="1" w:after="100" w:afterAutospacing="1" w:line="360" w:lineRule="auto"/>
        <w:rPr>
          <w:rFonts w:eastAsia="Times New Roman" w:cstheme="minorHAnsi"/>
          <w:b/>
          <w:bCs/>
          <w:lang w:eastAsia="de-AT"/>
        </w:rPr>
      </w:pPr>
      <w:r w:rsidRPr="00E90D7F">
        <w:rPr>
          <w:rFonts w:eastAsia="Times New Roman" w:cstheme="minorHAnsi"/>
          <w:b/>
          <w:bCs/>
          <w:lang w:eastAsia="de-AT"/>
        </w:rPr>
        <w:t>Bluthochdruck gilt in Europa als bedeutendster Risikofaktor für frühzeitigen Tod und</w:t>
      </w:r>
      <w:r w:rsidR="00321A7E">
        <w:rPr>
          <w:rFonts w:eastAsia="Times New Roman" w:cstheme="minorHAnsi"/>
          <w:b/>
          <w:bCs/>
          <w:lang w:eastAsia="de-AT"/>
        </w:rPr>
        <w:t xml:space="preserve"> ein Leben mit Einschränkungen</w:t>
      </w:r>
      <w:r w:rsidRPr="00E90D7F">
        <w:rPr>
          <w:rFonts w:eastAsia="Times New Roman" w:cstheme="minorHAnsi"/>
          <w:b/>
          <w:bCs/>
          <w:lang w:eastAsia="de-AT"/>
        </w:rPr>
        <w:t>. Um frühzeitig Anzeichen von Bluthochdruck oder anderen Herz-Kreislauf-Erkrankungen zu erkennen und rechtzeitig Maßnahmen ergreifen zu können, ist es für jeden Erwachsenen wichtig, die eigenen Blutdruckwerte zu kennen. Im Rahmen des Workshops „Blutdruck verstehen und richtig messen“ leitete Blutdruckexperte Thomas Weber Mitarbeiter des Klinikum Wels-Grieskirchen an, was bei der Selbstmessung beachtet werden soll, was bei abweichenden Werten zu tun ist und wie die Modifikation von Lebensstilmaßnahmen hilft.</w:t>
      </w:r>
    </w:p>
    <w:p w14:paraId="6D2FAC85" w14:textId="47619531" w:rsidR="00E90D7F" w:rsidRPr="00E90D7F" w:rsidRDefault="00E90D7F" w:rsidP="00E90D7F">
      <w:p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 xml:space="preserve">Blutdruck kann generell zu hoch oder auch zu niedrig sein und schwankt stark im Tagesverlauf. Die Teilnehmer des Blutdruck-Workshops im Klinikum Wels-Grieskirchen wollten es genau wissen: „Was ist eigentlich der Blutdruck und warum </w:t>
      </w:r>
      <w:r w:rsidR="00706E0D">
        <w:rPr>
          <w:rFonts w:eastAsia="Times New Roman" w:cstheme="minorHAnsi"/>
          <w:lang w:eastAsia="de-AT"/>
        </w:rPr>
        <w:t>verändert</w:t>
      </w:r>
      <w:r w:rsidRPr="00E90D7F">
        <w:rPr>
          <w:rFonts w:eastAsia="Times New Roman" w:cstheme="minorHAnsi"/>
          <w:lang w:eastAsia="de-AT"/>
        </w:rPr>
        <w:t xml:space="preserve"> er</w:t>
      </w:r>
      <w:r w:rsidR="00706E0D">
        <w:rPr>
          <w:rFonts w:eastAsia="Times New Roman" w:cstheme="minorHAnsi"/>
          <w:lang w:eastAsia="de-AT"/>
        </w:rPr>
        <w:t xml:space="preserve"> sich</w:t>
      </w:r>
      <w:r w:rsidRPr="00E90D7F">
        <w:rPr>
          <w:rFonts w:eastAsia="Times New Roman" w:cstheme="minorHAnsi"/>
          <w:lang w:eastAsia="de-AT"/>
        </w:rPr>
        <w:t>?“, „Wie wird er richtig gemessen?“ und „Warum ist es gefährlich, wenn er zu hoch ist und wie kann man die Werte beeinflussen?“ Kardiologe Thomas Weber gab nach einer theoretischen Einführung praktische Anleitungen zur Selbstmessung und betonte: „Es ist unbedingt empfehlenswert, dass jeder Erwachsene seinen Blutdruck kennt und</w:t>
      </w:r>
      <w:r w:rsidR="002461EF">
        <w:rPr>
          <w:rFonts w:eastAsia="Times New Roman" w:cstheme="minorHAnsi"/>
          <w:lang w:eastAsia="de-AT"/>
        </w:rPr>
        <w:t>,</w:t>
      </w:r>
      <w:r w:rsidRPr="00E90D7F">
        <w:rPr>
          <w:rFonts w:eastAsia="Times New Roman" w:cstheme="minorHAnsi"/>
          <w:lang w:eastAsia="de-AT"/>
        </w:rPr>
        <w:t xml:space="preserve"> wenn erforderlich, gemeinsam mit dem Hausarzt versucht, diesen zu normalisieren.“</w:t>
      </w:r>
    </w:p>
    <w:p w14:paraId="16546A6A" w14:textId="3FC4ABEE" w:rsidR="00E90D7F" w:rsidRPr="00E90D7F" w:rsidRDefault="00E90D7F" w:rsidP="00E90D7F">
      <w:pPr>
        <w:spacing w:before="100" w:beforeAutospacing="1" w:after="100" w:afterAutospacing="1" w:line="360" w:lineRule="auto"/>
        <w:rPr>
          <w:rFonts w:eastAsia="Times New Roman" w:cstheme="minorHAnsi"/>
          <w:lang w:eastAsia="de-AT"/>
        </w:rPr>
      </w:pPr>
      <w:r w:rsidRPr="00E90D7F">
        <w:rPr>
          <w:rFonts w:eastAsia="Times New Roman" w:cstheme="minorHAnsi"/>
          <w:b/>
          <w:bCs/>
          <w:lang w:eastAsia="de-AT"/>
        </w:rPr>
        <w:t>Was Blutdruck eigentlich ist</w:t>
      </w:r>
      <w:r>
        <w:rPr>
          <w:rFonts w:eastAsia="Times New Roman" w:cstheme="minorHAnsi"/>
          <w:lang w:eastAsia="de-AT"/>
        </w:rPr>
        <w:br/>
      </w:r>
      <w:r w:rsidRPr="00E90D7F">
        <w:rPr>
          <w:rFonts w:eastAsia="Times New Roman" w:cstheme="minorHAnsi"/>
          <w:lang w:eastAsia="de-AT"/>
        </w:rPr>
        <w:t>Technisch gesehen ist der Blutdruck der Druck in den Arterien. Stress und Aufregung lassen ihn durch ein ausgeklügeltes System aus Hormonen, Gefäß- und Nervenaktionen steigen. „Das ist eine natürliche und lebenswichtige Reaktion“, erklärt Thomas Weber, Blutdruckspezialist und Oberarzt an der Abteilung für Innere Medizin II, Kardiologie und Intensivmedizin. „Im besten Fall entspannen wir uns danach wieder und der Blutdruck sinkt auf Normalniveau.“ Auch im Tagesverlauf schwankt der Blutdruck: „In der Früh ist er meist höher als am Nachmittag, in der Nacht am niedrigsten. Genetisch bedingt, aber auch beeinflusst durch Faktoren wie Übergewicht, Rauchen und Bewegungsmangel, kann der Blutdruck über lange Zeit zu hoch sein – dann muss er behandelt werden.“</w:t>
      </w:r>
    </w:p>
    <w:p w14:paraId="272CE2D4" w14:textId="1D144E43" w:rsidR="00E90D7F" w:rsidRPr="00E90D7F" w:rsidRDefault="00E90D7F" w:rsidP="00E90D7F">
      <w:pPr>
        <w:spacing w:before="100" w:beforeAutospacing="1" w:after="100" w:afterAutospacing="1" w:line="360" w:lineRule="auto"/>
        <w:rPr>
          <w:rFonts w:eastAsia="Times New Roman" w:cstheme="minorHAnsi"/>
          <w:lang w:eastAsia="de-AT"/>
        </w:rPr>
      </w:pPr>
      <w:r w:rsidRPr="00E90D7F">
        <w:rPr>
          <w:rFonts w:eastAsia="Times New Roman" w:cstheme="minorHAnsi"/>
          <w:b/>
          <w:bCs/>
          <w:lang w:eastAsia="de-AT"/>
        </w:rPr>
        <w:t>Warum hoher Blutdruck gefährlich ist</w:t>
      </w:r>
      <w:r>
        <w:rPr>
          <w:rFonts w:eastAsia="Times New Roman" w:cstheme="minorHAnsi"/>
          <w:lang w:eastAsia="de-AT"/>
        </w:rPr>
        <w:br/>
      </w:r>
      <w:r w:rsidRPr="00E90D7F">
        <w:rPr>
          <w:rFonts w:eastAsia="Times New Roman" w:cstheme="minorHAnsi"/>
          <w:lang w:eastAsia="de-AT"/>
        </w:rPr>
        <w:t>Hoher Blutdruck führt vor allem durch seine Folgeerkrankungen zu Risiken. „Muss die linke Herzkammer auf Dauer unter zu hohem Druck arbeiten, können sich ihre Wände verdicken und eine Herzschwäche entsteht“, so Weber. „Erhöhter Blutdruck kann zu A</w:t>
      </w:r>
      <w:r w:rsidR="008500DC">
        <w:rPr>
          <w:rFonts w:eastAsia="Times New Roman" w:cstheme="minorHAnsi"/>
          <w:lang w:eastAsia="de-AT"/>
        </w:rPr>
        <w:t>th</w:t>
      </w:r>
      <w:r w:rsidRPr="00E90D7F">
        <w:rPr>
          <w:rFonts w:eastAsia="Times New Roman" w:cstheme="minorHAnsi"/>
          <w:lang w:eastAsia="de-AT"/>
        </w:rPr>
        <w:t xml:space="preserve">erosklerose führen, wodurch </w:t>
      </w:r>
      <w:r w:rsidRPr="00E90D7F">
        <w:rPr>
          <w:rFonts w:eastAsia="Times New Roman" w:cstheme="minorHAnsi"/>
          <w:lang w:eastAsia="de-AT"/>
        </w:rPr>
        <w:lastRenderedPageBreak/>
        <w:t>das Herzinfarkt- und Schlaganfallrisiko steigt.“ Auch Nierenschwäche und Demenz werden oft durch langjährigen Bluthochdruck verursacht.</w:t>
      </w:r>
    </w:p>
    <w:p w14:paraId="18CF8AB2" w14:textId="1A26B49A" w:rsidR="00E90D7F" w:rsidRPr="00E90D7F" w:rsidRDefault="00E90D7F" w:rsidP="00E90D7F">
      <w:pPr>
        <w:spacing w:before="100" w:beforeAutospacing="1" w:after="100" w:afterAutospacing="1" w:line="360" w:lineRule="auto"/>
        <w:rPr>
          <w:rFonts w:eastAsia="Times New Roman" w:cstheme="minorHAnsi"/>
          <w:lang w:eastAsia="de-AT"/>
        </w:rPr>
      </w:pPr>
      <w:r w:rsidRPr="00E90D7F">
        <w:rPr>
          <w:rFonts w:eastAsia="Times New Roman" w:cstheme="minorHAnsi"/>
          <w:b/>
          <w:bCs/>
          <w:lang w:eastAsia="de-AT"/>
        </w:rPr>
        <w:t>So wird der Blutdruck gemessen und behandelt</w:t>
      </w:r>
      <w:r>
        <w:rPr>
          <w:rFonts w:eastAsia="Times New Roman" w:cstheme="minorHAnsi"/>
          <w:lang w:eastAsia="de-AT"/>
        </w:rPr>
        <w:br/>
      </w:r>
      <w:r w:rsidRPr="00E90D7F">
        <w:rPr>
          <w:rFonts w:eastAsia="Times New Roman" w:cstheme="minorHAnsi"/>
          <w:lang w:eastAsia="de-AT"/>
        </w:rPr>
        <w:t xml:space="preserve">Der Blutdruck wird in </w:t>
      </w:r>
      <w:proofErr w:type="spellStart"/>
      <w:r w:rsidRPr="00E90D7F">
        <w:rPr>
          <w:rFonts w:eastAsia="Times New Roman" w:cstheme="minorHAnsi"/>
          <w:lang w:eastAsia="de-AT"/>
        </w:rPr>
        <w:t>mmHg</w:t>
      </w:r>
      <w:proofErr w:type="spellEnd"/>
      <w:r w:rsidRPr="00E90D7F">
        <w:rPr>
          <w:rFonts w:eastAsia="Times New Roman" w:cstheme="minorHAnsi"/>
          <w:lang w:eastAsia="de-AT"/>
        </w:rPr>
        <w:t xml:space="preserve"> angegeben, zum Beispiel „120/80 </w:t>
      </w:r>
      <w:proofErr w:type="spellStart"/>
      <w:r w:rsidRPr="00E90D7F">
        <w:rPr>
          <w:rFonts w:eastAsia="Times New Roman" w:cstheme="minorHAnsi"/>
          <w:lang w:eastAsia="de-AT"/>
        </w:rPr>
        <w:t>mmHg</w:t>
      </w:r>
      <w:proofErr w:type="spellEnd"/>
      <w:r w:rsidRPr="00E90D7F">
        <w:rPr>
          <w:rFonts w:eastAsia="Times New Roman" w:cstheme="minorHAnsi"/>
          <w:lang w:eastAsia="de-AT"/>
        </w:rPr>
        <w:t>“. „Die erste Zahl bezeichnet den systolischen Druck, den maximalen Wert in der Auswurfphase des Herzens“, erklärt Weber. Der niedrigste Wert wird als diastolischer Druck bezeichnet</w:t>
      </w:r>
      <w:r w:rsidR="008500DC">
        <w:rPr>
          <w:rFonts w:eastAsia="Times New Roman" w:cstheme="minorHAnsi"/>
          <w:lang w:eastAsia="de-AT"/>
        </w:rPr>
        <w:t>, das ist der Blutdruck in der Füllungsphase des Herzens</w:t>
      </w:r>
      <w:r w:rsidRPr="00E90D7F">
        <w:rPr>
          <w:rFonts w:eastAsia="Times New Roman" w:cstheme="minorHAnsi"/>
          <w:lang w:eastAsia="de-AT"/>
        </w:rPr>
        <w:t xml:space="preserve">. Nach Empfehlungen des Österreichischen Blutdruckkonsenses von 2019 liegt der optimale Blutdruckbereich unter 120/80 </w:t>
      </w:r>
      <w:proofErr w:type="spellStart"/>
      <w:r w:rsidRPr="00E90D7F">
        <w:rPr>
          <w:rFonts w:eastAsia="Times New Roman" w:cstheme="minorHAnsi"/>
          <w:lang w:eastAsia="de-AT"/>
        </w:rPr>
        <w:t>mmHg</w:t>
      </w:r>
      <w:proofErr w:type="spellEnd"/>
      <w:r w:rsidRPr="00E90D7F">
        <w:rPr>
          <w:rFonts w:eastAsia="Times New Roman" w:cstheme="minorHAnsi"/>
          <w:lang w:eastAsia="de-AT"/>
        </w:rPr>
        <w:t xml:space="preserve">. Bluthochdruck wird bei Werten über 140/90 </w:t>
      </w:r>
      <w:proofErr w:type="spellStart"/>
      <w:r w:rsidRPr="00E90D7F">
        <w:rPr>
          <w:rFonts w:eastAsia="Times New Roman" w:cstheme="minorHAnsi"/>
          <w:lang w:eastAsia="de-AT"/>
        </w:rPr>
        <w:t>mmHg</w:t>
      </w:r>
      <w:proofErr w:type="spellEnd"/>
      <w:r w:rsidRPr="00E90D7F">
        <w:rPr>
          <w:rFonts w:eastAsia="Times New Roman" w:cstheme="minorHAnsi"/>
          <w:lang w:eastAsia="de-AT"/>
        </w:rPr>
        <w:t xml:space="preserve"> diagnostiziert</w:t>
      </w:r>
      <w:r w:rsidR="00706E0D">
        <w:rPr>
          <w:rFonts w:eastAsia="Times New Roman" w:cstheme="minorHAnsi"/>
          <w:lang w:eastAsia="de-AT"/>
        </w:rPr>
        <w:t>.</w:t>
      </w:r>
      <w:r w:rsidRPr="00E90D7F">
        <w:rPr>
          <w:rFonts w:eastAsia="Times New Roman" w:cstheme="minorHAnsi"/>
          <w:lang w:eastAsia="de-AT"/>
        </w:rPr>
        <w:t xml:space="preserve"> </w:t>
      </w:r>
      <w:r w:rsidR="00706E0D">
        <w:rPr>
          <w:rFonts w:eastAsia="Times New Roman" w:cstheme="minorHAnsi"/>
          <w:lang w:eastAsia="de-AT"/>
        </w:rPr>
        <w:t>E</w:t>
      </w:r>
      <w:r w:rsidRPr="00E90D7F">
        <w:rPr>
          <w:rFonts w:eastAsia="Times New Roman" w:cstheme="minorHAnsi"/>
          <w:lang w:eastAsia="de-AT"/>
        </w:rPr>
        <w:t xml:space="preserve">ine medikamentöse Behandlung wird empfohlen, wenn eine Lebensstiländerung keinen Erfolg zeigt. Die wichtigste Therapiegrundlage ist </w:t>
      </w:r>
      <w:r w:rsidR="00706E0D">
        <w:rPr>
          <w:rFonts w:eastAsia="Times New Roman" w:cstheme="minorHAnsi"/>
          <w:lang w:eastAsia="de-AT"/>
        </w:rPr>
        <w:t xml:space="preserve">allerdings </w:t>
      </w:r>
      <w:r w:rsidRPr="00E90D7F">
        <w:rPr>
          <w:rFonts w:eastAsia="Times New Roman" w:cstheme="minorHAnsi"/>
          <w:lang w:eastAsia="de-AT"/>
        </w:rPr>
        <w:t>ein gesunder Lebensstil. „Konsequentes Abnehmen</w:t>
      </w:r>
      <w:r w:rsidR="008500DC">
        <w:rPr>
          <w:rFonts w:eastAsia="Times New Roman" w:cstheme="minorHAnsi"/>
          <w:lang w:eastAsia="de-AT"/>
        </w:rPr>
        <w:t xml:space="preserve"> bei Übergewicht</w:t>
      </w:r>
      <w:r w:rsidRPr="00E90D7F">
        <w:rPr>
          <w:rFonts w:eastAsia="Times New Roman" w:cstheme="minorHAnsi"/>
          <w:lang w:eastAsia="de-AT"/>
        </w:rPr>
        <w:t xml:space="preserve">, viel Bewegung und weniger Salz können den Blutdruck manchmal normalisieren“, erklärt Weber. „Wenn das nicht wirkt, gibt es gut verträgliche Medikamente und auch minimalinvasive </w:t>
      </w:r>
      <w:proofErr w:type="spellStart"/>
      <w:r w:rsidRPr="00E90D7F">
        <w:rPr>
          <w:rFonts w:eastAsia="Times New Roman" w:cstheme="minorHAnsi"/>
          <w:lang w:eastAsia="de-AT"/>
        </w:rPr>
        <w:t>Kathetereingriffe</w:t>
      </w:r>
      <w:proofErr w:type="spellEnd"/>
      <w:r w:rsidRPr="00E90D7F">
        <w:rPr>
          <w:rFonts w:eastAsia="Times New Roman" w:cstheme="minorHAnsi"/>
          <w:lang w:eastAsia="de-AT"/>
        </w:rPr>
        <w:t>, die helfen können.“</w:t>
      </w:r>
    </w:p>
    <w:p w14:paraId="6D0891F3" w14:textId="77777777" w:rsidR="00E90D7F" w:rsidRPr="00E90D7F" w:rsidRDefault="00E90D7F" w:rsidP="00E90D7F">
      <w:pPr>
        <w:spacing w:before="100" w:beforeAutospacing="1" w:after="100" w:afterAutospacing="1" w:line="360" w:lineRule="auto"/>
        <w:rPr>
          <w:rFonts w:eastAsia="Times New Roman" w:cstheme="minorHAnsi"/>
          <w:lang w:eastAsia="de-AT"/>
        </w:rPr>
      </w:pPr>
      <w:r w:rsidRPr="00E90D7F">
        <w:rPr>
          <w:rFonts w:eastAsia="Times New Roman" w:cstheme="minorHAnsi"/>
          <w:b/>
          <w:bCs/>
          <w:lang w:eastAsia="de-AT"/>
        </w:rPr>
        <w:t>Tipps für eine aussagekräftige Selbstmessung</w:t>
      </w:r>
    </w:p>
    <w:p w14:paraId="7CD4031D" w14:textId="53D5DB93" w:rsidR="00E90D7F" w:rsidRPr="00E90D7F" w:rsidRDefault="00E90D7F" w:rsidP="00E90D7F">
      <w:pPr>
        <w:numPr>
          <w:ilvl w:val="0"/>
          <w:numId w:val="1"/>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Achten Sie beim Kauf des Gerätes auf die passende Manschettengröße</w:t>
      </w:r>
      <w:r>
        <w:rPr>
          <w:rFonts w:eastAsia="Times New Roman" w:cstheme="minorHAnsi"/>
          <w:lang w:eastAsia="de-AT"/>
        </w:rPr>
        <w:t>!</w:t>
      </w:r>
    </w:p>
    <w:p w14:paraId="6C8876A1" w14:textId="3D867A4B" w:rsidR="00E90D7F" w:rsidRPr="00E90D7F" w:rsidRDefault="00E90D7F" w:rsidP="00E90D7F">
      <w:pPr>
        <w:numPr>
          <w:ilvl w:val="0"/>
          <w:numId w:val="1"/>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Lassen Sie sich das korrekte Messen erklären</w:t>
      </w:r>
      <w:r>
        <w:rPr>
          <w:rFonts w:eastAsia="Times New Roman" w:cstheme="minorHAnsi"/>
          <w:lang w:eastAsia="de-AT"/>
        </w:rPr>
        <w:t>!</w:t>
      </w:r>
    </w:p>
    <w:p w14:paraId="4A3BEB82" w14:textId="6B0E5D78" w:rsidR="00E90D7F" w:rsidRPr="00E90D7F" w:rsidRDefault="00E90D7F" w:rsidP="00E90D7F">
      <w:pPr>
        <w:numPr>
          <w:ilvl w:val="0"/>
          <w:numId w:val="1"/>
        </w:numPr>
        <w:spacing w:before="100" w:beforeAutospacing="1" w:after="100" w:afterAutospacing="1" w:line="360" w:lineRule="auto"/>
        <w:rPr>
          <w:rFonts w:eastAsia="Times New Roman" w:cstheme="minorHAnsi"/>
          <w:lang w:eastAsia="de-AT"/>
        </w:rPr>
      </w:pPr>
      <w:bookmarkStart w:id="0" w:name="_Hlk171503940"/>
      <w:r w:rsidRPr="00E90D7F">
        <w:rPr>
          <w:rFonts w:eastAsia="Times New Roman" w:cstheme="minorHAnsi"/>
          <w:lang w:eastAsia="de-AT"/>
        </w:rPr>
        <w:t>Fünfminütige Ruhephase vor der ersten Messung</w:t>
      </w:r>
    </w:p>
    <w:bookmarkEnd w:id="0"/>
    <w:p w14:paraId="77C6BF27" w14:textId="2124B6B6" w:rsidR="00E90D7F" w:rsidRPr="00E90D7F" w:rsidRDefault="00E90D7F" w:rsidP="00E90D7F">
      <w:pPr>
        <w:numPr>
          <w:ilvl w:val="0"/>
          <w:numId w:val="1"/>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Kein Kaffee, Nikotin oder körperliche Aktivität eine halbe Stunde vor der Messung</w:t>
      </w:r>
    </w:p>
    <w:p w14:paraId="1EA02EB6" w14:textId="557EC979" w:rsidR="00E90D7F" w:rsidRPr="00E90D7F" w:rsidRDefault="00E90D7F" w:rsidP="00E90D7F">
      <w:pPr>
        <w:numPr>
          <w:ilvl w:val="0"/>
          <w:numId w:val="1"/>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Manschette direkt auf der Haut des Oberarms anlegen, den Arm auf einem Tisch abstützen</w:t>
      </w:r>
      <w:r>
        <w:rPr>
          <w:rFonts w:eastAsia="Times New Roman" w:cstheme="minorHAnsi"/>
          <w:lang w:eastAsia="de-AT"/>
        </w:rPr>
        <w:t>!</w:t>
      </w:r>
    </w:p>
    <w:p w14:paraId="022CB332" w14:textId="59EB3EAD" w:rsidR="00E90D7F" w:rsidRPr="00E90D7F" w:rsidRDefault="00E90D7F" w:rsidP="00E90D7F">
      <w:pPr>
        <w:numPr>
          <w:ilvl w:val="0"/>
          <w:numId w:val="1"/>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 xml:space="preserve">Messung nach ca. </w:t>
      </w:r>
      <w:r w:rsidR="008500DC">
        <w:rPr>
          <w:rFonts w:eastAsia="Times New Roman" w:cstheme="minorHAnsi"/>
          <w:lang w:eastAsia="de-AT"/>
        </w:rPr>
        <w:t xml:space="preserve">einer </w:t>
      </w:r>
      <w:r w:rsidRPr="00E90D7F">
        <w:rPr>
          <w:rFonts w:eastAsia="Times New Roman" w:cstheme="minorHAnsi"/>
          <w:lang w:eastAsia="de-AT"/>
        </w:rPr>
        <w:t>Minute wiederholen; der Mittelwert der letzten beiden Messungen ist der gültige Wert.</w:t>
      </w:r>
    </w:p>
    <w:p w14:paraId="07E325B0" w14:textId="3F353414" w:rsidR="00E90D7F" w:rsidRPr="00E90D7F" w:rsidRDefault="00E90D7F" w:rsidP="00E90D7F">
      <w:pPr>
        <w:numPr>
          <w:ilvl w:val="0"/>
          <w:numId w:val="1"/>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Verwenden Sie ein Gerät mit automatischem Speicher oder notieren Sie die Werte</w:t>
      </w:r>
      <w:r>
        <w:rPr>
          <w:rFonts w:eastAsia="Times New Roman" w:cstheme="minorHAnsi"/>
          <w:lang w:eastAsia="de-AT"/>
        </w:rPr>
        <w:t>!</w:t>
      </w:r>
    </w:p>
    <w:p w14:paraId="42D28A4C" w14:textId="3ADF0258" w:rsidR="00E90D7F" w:rsidRPr="00E90D7F" w:rsidRDefault="00E90D7F" w:rsidP="00E90D7F">
      <w:pPr>
        <w:spacing w:before="100" w:beforeAutospacing="1" w:after="100" w:afterAutospacing="1" w:line="360" w:lineRule="auto"/>
        <w:rPr>
          <w:rFonts w:eastAsia="Times New Roman" w:cstheme="minorHAnsi"/>
          <w:lang w:eastAsia="de-AT"/>
        </w:rPr>
      </w:pPr>
      <w:r>
        <w:rPr>
          <w:rFonts w:eastAsia="Times New Roman" w:cstheme="minorHAnsi"/>
          <w:b/>
          <w:bCs/>
          <w:lang w:eastAsia="de-AT"/>
        </w:rPr>
        <w:t>Selbstwirksam durch persönliches Gesundheitsmanagement</w:t>
      </w:r>
      <w:r>
        <w:rPr>
          <w:rFonts w:eastAsia="Times New Roman" w:cstheme="minorHAnsi"/>
          <w:b/>
          <w:bCs/>
          <w:lang w:eastAsia="de-AT"/>
        </w:rPr>
        <w:br/>
      </w:r>
      <w:r w:rsidRPr="00E90D7F">
        <w:rPr>
          <w:rFonts w:eastAsia="Times New Roman" w:cstheme="minorHAnsi"/>
          <w:lang w:eastAsia="de-AT"/>
        </w:rPr>
        <w:t>Für einen Großbetrieb wie das Klinikum Wels-Grieskirchen ist die Betriebliche Gesundheitsförderung ein maßgebliches Instrument, um die Gesundheit und das Wohlbefinden der Mitarbeiter zu verbessern, krankheitsbedingte Fehlzeiten zu reduzieren und Personalmangel abzufedern. Die Anleitung zur Blutdruckselbstmessung spielt dabei eine entscheidende Rolle, da sie Mitarbeiter befähigt, ihren Blutdruck selbst zu überwachen, frühzeitig gesundheitliche Risiken zu erkennen und proaktiv Maßnahmen zur Prävention und Behandlung zu ergreifen. Regelmäßige Selbstkontrolle hilft, das Risiko schwerwiegender gesundheitlicher Komplikationen wie Herzschwäche, Schlaganfall und Herzinfarkt zu verringern und trägt zu einem allgemein verbesserten persönlichen Gesundheitsmanagement bei.</w:t>
      </w:r>
    </w:p>
    <w:p w14:paraId="12C36BB4" w14:textId="77777777" w:rsidR="00706E0D" w:rsidRDefault="00E90D7F" w:rsidP="00E90D7F">
      <w:pPr>
        <w:spacing w:before="100" w:beforeAutospacing="1" w:after="100" w:afterAutospacing="1" w:line="360" w:lineRule="auto"/>
        <w:rPr>
          <w:rFonts w:eastAsia="Times New Roman" w:cstheme="minorHAnsi"/>
          <w:b/>
          <w:bCs/>
          <w:lang w:eastAsia="de-AT"/>
        </w:rPr>
      </w:pPr>
      <w:r w:rsidRPr="00706E0D">
        <w:rPr>
          <w:rFonts w:eastAsia="Times New Roman" w:cstheme="minorHAnsi"/>
          <w:b/>
          <w:bCs/>
          <w:highlight w:val="yellow"/>
          <w:lang w:eastAsia="de-AT"/>
        </w:rPr>
        <w:lastRenderedPageBreak/>
        <w:t>Weiterführende Information</w:t>
      </w:r>
    </w:p>
    <w:p w14:paraId="22104FD4" w14:textId="7B51F8D1" w:rsidR="00E90D7F" w:rsidRPr="00E90D7F" w:rsidRDefault="00E90D7F" w:rsidP="00E90D7F">
      <w:pPr>
        <w:spacing w:before="100" w:beforeAutospacing="1" w:after="100" w:afterAutospacing="1" w:line="360" w:lineRule="auto"/>
        <w:rPr>
          <w:rFonts w:eastAsia="Times New Roman" w:cstheme="minorHAnsi"/>
          <w:lang w:eastAsia="de-AT"/>
        </w:rPr>
      </w:pPr>
      <w:r w:rsidRPr="00E90D7F">
        <w:rPr>
          <w:rFonts w:eastAsia="Times New Roman" w:cstheme="minorHAnsi"/>
          <w:b/>
          <w:bCs/>
          <w:lang w:eastAsia="de-AT"/>
        </w:rPr>
        <w:t>Wichtige Lebensstilmaßnahmen gegen Bluthochdruck</w:t>
      </w:r>
    </w:p>
    <w:p w14:paraId="66D33B73" w14:textId="5FF012CA" w:rsidR="00E90D7F" w:rsidRPr="00E90D7F" w:rsidRDefault="00E90D7F" w:rsidP="00E90D7F">
      <w:pPr>
        <w:numPr>
          <w:ilvl w:val="0"/>
          <w:numId w:val="2"/>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 xml:space="preserve">Reduzieren Sie den </w:t>
      </w:r>
      <w:r>
        <w:rPr>
          <w:rFonts w:eastAsia="Times New Roman" w:cstheme="minorHAnsi"/>
          <w:lang w:eastAsia="de-AT"/>
        </w:rPr>
        <w:t xml:space="preserve">Konsum von </w:t>
      </w:r>
      <w:r w:rsidRPr="00E90D7F">
        <w:rPr>
          <w:rFonts w:eastAsia="Times New Roman" w:cstheme="minorHAnsi"/>
          <w:lang w:eastAsia="de-AT"/>
        </w:rPr>
        <w:t>Kochsalz und Alkohol</w:t>
      </w:r>
    </w:p>
    <w:p w14:paraId="509C96E6" w14:textId="180DA939" w:rsidR="00E90D7F" w:rsidRPr="00E90D7F" w:rsidRDefault="00E90D7F" w:rsidP="00E90D7F">
      <w:pPr>
        <w:numPr>
          <w:ilvl w:val="0"/>
          <w:numId w:val="2"/>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Bevorzugen Sie frisches Obst, Gemüse, Olivenöl, Nüsse und fettarme Milchprodukte</w:t>
      </w:r>
    </w:p>
    <w:p w14:paraId="2255D384" w14:textId="5F21C161" w:rsidR="00E90D7F" w:rsidRPr="00E90D7F" w:rsidRDefault="00E90D7F" w:rsidP="00E90D7F">
      <w:pPr>
        <w:numPr>
          <w:ilvl w:val="0"/>
          <w:numId w:val="2"/>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Halten Sie Ihren Body</w:t>
      </w:r>
      <w:r w:rsidR="00B609C0">
        <w:rPr>
          <w:rFonts w:eastAsia="Times New Roman" w:cstheme="minorHAnsi"/>
          <w:lang w:eastAsia="de-AT"/>
        </w:rPr>
        <w:t>-</w:t>
      </w:r>
      <w:r w:rsidRPr="00E90D7F">
        <w:rPr>
          <w:rFonts w:eastAsia="Times New Roman" w:cstheme="minorHAnsi"/>
          <w:lang w:eastAsia="de-AT"/>
        </w:rPr>
        <w:t>Mass</w:t>
      </w:r>
      <w:r w:rsidR="00B609C0">
        <w:rPr>
          <w:rFonts w:eastAsia="Times New Roman" w:cstheme="minorHAnsi"/>
          <w:lang w:eastAsia="de-AT"/>
        </w:rPr>
        <w:t>-</w:t>
      </w:r>
      <w:r w:rsidRPr="00E90D7F">
        <w:rPr>
          <w:rFonts w:eastAsia="Times New Roman" w:cstheme="minorHAnsi"/>
          <w:lang w:eastAsia="de-AT"/>
        </w:rPr>
        <w:t>Index unter 30 und den Bauchumfang im empfohlenen Bereich</w:t>
      </w:r>
    </w:p>
    <w:p w14:paraId="51A04040" w14:textId="3732417B" w:rsidR="00E90D7F" w:rsidRPr="00E90D7F" w:rsidRDefault="00E90D7F" w:rsidP="00E90D7F">
      <w:pPr>
        <w:numPr>
          <w:ilvl w:val="0"/>
          <w:numId w:val="2"/>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Regelmäßige sportliche Betätigung von mindestens 30 Minuten an fünf bis sieben Tagen pro Woche</w:t>
      </w:r>
    </w:p>
    <w:p w14:paraId="0BCDB42A" w14:textId="2D047FA1" w:rsidR="00E90D7F" w:rsidRPr="00E90D7F" w:rsidRDefault="00321A7E" w:rsidP="00E90D7F">
      <w:pPr>
        <w:numPr>
          <w:ilvl w:val="0"/>
          <w:numId w:val="2"/>
        </w:numPr>
        <w:spacing w:before="100" w:beforeAutospacing="1" w:after="100" w:afterAutospacing="1" w:line="360" w:lineRule="auto"/>
        <w:rPr>
          <w:rFonts w:eastAsia="Times New Roman" w:cstheme="minorHAnsi"/>
          <w:lang w:eastAsia="de-AT"/>
        </w:rPr>
      </w:pPr>
      <w:r>
        <w:rPr>
          <w:rFonts w:eastAsia="Times New Roman" w:cstheme="minorHAnsi"/>
          <w:lang w:eastAsia="de-AT"/>
        </w:rPr>
        <w:t>Nicht rauchen</w:t>
      </w:r>
    </w:p>
    <w:p w14:paraId="6D856BB9" w14:textId="20A111B7" w:rsidR="00E90D7F" w:rsidRPr="00E90D7F" w:rsidRDefault="00E90D7F" w:rsidP="00E90D7F">
      <w:pPr>
        <w:numPr>
          <w:ilvl w:val="0"/>
          <w:numId w:val="2"/>
        </w:numPr>
        <w:spacing w:before="100" w:beforeAutospacing="1" w:after="100" w:afterAutospacing="1" w:line="360" w:lineRule="auto"/>
        <w:rPr>
          <w:rFonts w:eastAsia="Times New Roman" w:cstheme="minorHAnsi"/>
          <w:lang w:eastAsia="de-AT"/>
        </w:rPr>
      </w:pPr>
      <w:r w:rsidRPr="00E90D7F">
        <w:rPr>
          <w:rFonts w:eastAsia="Times New Roman" w:cstheme="minorHAnsi"/>
          <w:lang w:eastAsia="de-AT"/>
        </w:rPr>
        <w:t>Achten Sie auf Ihre Mundhygiene, da chronische Paradontitis das Risiko für Bluthochdruck erhöht</w:t>
      </w:r>
    </w:p>
    <w:p w14:paraId="5C0F1E92" w14:textId="60E4DF91" w:rsidR="00150FF7" w:rsidRPr="00150FF7" w:rsidRDefault="00E90D7F" w:rsidP="00150FF7">
      <w:pPr>
        <w:spacing w:line="360" w:lineRule="auto"/>
        <w:rPr>
          <w:rFonts w:cstheme="minorHAnsi"/>
          <w:b/>
          <w:bCs/>
        </w:rPr>
      </w:pPr>
      <w:r w:rsidRPr="00E90D7F">
        <w:rPr>
          <w:rFonts w:cstheme="minorHAnsi"/>
          <w:b/>
          <w:bCs/>
          <w:highlight w:val="yellow"/>
        </w:rPr>
        <w:t>Bilder und Statements:</w:t>
      </w:r>
      <w:r w:rsidR="00150FF7">
        <w:rPr>
          <w:rFonts w:cstheme="minorHAnsi"/>
          <w:b/>
          <w:bCs/>
        </w:rPr>
        <w:br/>
      </w:r>
      <w:r w:rsidR="00706E0D" w:rsidRPr="00706E0D">
        <w:rPr>
          <w:rFonts w:cstheme="minorHAnsi"/>
          <w:b/>
          <w:bCs/>
          <w:highlight w:val="yellow"/>
        </w:rPr>
        <w:t>Bild:</w:t>
      </w:r>
      <w:r w:rsidR="00DA7DA5">
        <w:rPr>
          <w:rFonts w:cstheme="minorHAnsi"/>
          <w:b/>
          <w:bCs/>
          <w:highlight w:val="yellow"/>
        </w:rPr>
        <w:t xml:space="preserve"> </w:t>
      </w:r>
      <w:r w:rsidR="00DA7DA5" w:rsidRPr="00DA7DA5">
        <w:rPr>
          <w:rFonts w:cstheme="minorHAnsi"/>
        </w:rPr>
        <w:t xml:space="preserve">KWG_Weber_Thomas_Dr_Priv-Doz_Int_II.jpg, </w:t>
      </w:r>
      <w:r w:rsidR="00DA7DA5" w:rsidRPr="00DA7DA5">
        <w:rPr>
          <w:rFonts w:cstheme="minorHAnsi"/>
          <w:sz w:val="16"/>
          <w:szCs w:val="16"/>
        </w:rPr>
        <w:t>© Klinikum Wels-Grieskirchen / Nik Fleischmann</w:t>
      </w:r>
      <w:r w:rsidR="00706E0D" w:rsidRPr="00706E0D">
        <w:rPr>
          <w:rFonts w:cstheme="minorHAnsi"/>
          <w:b/>
          <w:bCs/>
          <w:highlight w:val="yellow"/>
        </w:rPr>
        <w:br/>
        <w:t>Bildtext:</w:t>
      </w:r>
      <w:r w:rsidR="00DA7DA5" w:rsidRPr="00DA7DA5">
        <w:rPr>
          <w:rFonts w:cstheme="minorHAnsi"/>
        </w:rPr>
        <w:t xml:space="preserve"> Priv.-Doz. Dr. Thomas Weber, Blutdruckexperte und Oberarzt an der Abteilung für Innere Medizin II, Kardiologie und Intensivmedizin, Klinikum Wels-Grieskirchen</w:t>
      </w:r>
      <w:r w:rsidR="00150FF7">
        <w:rPr>
          <w:rFonts w:cstheme="minorHAnsi"/>
          <w:b/>
          <w:bCs/>
        </w:rPr>
        <w:br/>
      </w:r>
      <w:r w:rsidR="00150FF7" w:rsidRPr="00150FF7">
        <w:rPr>
          <w:rFonts w:cstheme="minorHAnsi"/>
          <w:i/>
          <w:iCs/>
        </w:rPr>
        <w:t>„Es ist unbedingt empfehlenswert, dass jeder Erwachsene seinen Blutdruck kennt und</w:t>
      </w:r>
      <w:r w:rsidR="002461EF">
        <w:rPr>
          <w:rFonts w:cstheme="minorHAnsi"/>
          <w:i/>
          <w:iCs/>
        </w:rPr>
        <w:t>,</w:t>
      </w:r>
      <w:r w:rsidR="00150FF7" w:rsidRPr="00150FF7">
        <w:rPr>
          <w:rFonts w:cstheme="minorHAnsi"/>
          <w:i/>
          <w:iCs/>
        </w:rPr>
        <w:t xml:space="preserve"> wenn erforderlich, gemeinsam mit dem Hausarzt versucht, diesen zu normalisieren.“</w:t>
      </w:r>
      <w:r w:rsidR="00150FF7">
        <w:rPr>
          <w:rFonts w:cstheme="minorHAnsi"/>
          <w:b/>
          <w:bCs/>
        </w:rPr>
        <w:br/>
      </w:r>
      <w:r w:rsidR="00150FF7" w:rsidRPr="00150FF7">
        <w:rPr>
          <w:rFonts w:cstheme="minorHAnsi"/>
          <w:i/>
          <w:iCs/>
        </w:rPr>
        <w:t xml:space="preserve">„Stress und Aufregung lassen </w:t>
      </w:r>
      <w:r w:rsidR="00150FF7">
        <w:rPr>
          <w:rFonts w:cstheme="minorHAnsi"/>
          <w:i/>
          <w:iCs/>
        </w:rPr>
        <w:t>den Blutdruck</w:t>
      </w:r>
      <w:r w:rsidR="00150FF7" w:rsidRPr="00150FF7">
        <w:rPr>
          <w:rFonts w:cstheme="minorHAnsi"/>
          <w:i/>
          <w:iCs/>
        </w:rPr>
        <w:t xml:space="preserve"> durch ein ausgeklügeltes System aus Hormonen, Gefäß- und Nervenaktionen steigen. Das ist eine natürliche und lebenswichtige Reaktion</w:t>
      </w:r>
      <w:r w:rsidR="00150FF7">
        <w:rPr>
          <w:rFonts w:cstheme="minorHAnsi"/>
          <w:i/>
          <w:iCs/>
        </w:rPr>
        <w:t>.</w:t>
      </w:r>
      <w:r w:rsidR="00150FF7" w:rsidRPr="00150FF7">
        <w:rPr>
          <w:rFonts w:cstheme="minorHAnsi"/>
          <w:i/>
          <w:iCs/>
        </w:rPr>
        <w:t>“</w:t>
      </w:r>
      <w:r w:rsidR="00150FF7">
        <w:rPr>
          <w:rFonts w:cstheme="minorHAnsi"/>
          <w:b/>
          <w:bCs/>
        </w:rPr>
        <w:br/>
      </w:r>
      <w:r w:rsidR="00150FF7" w:rsidRPr="00150FF7">
        <w:rPr>
          <w:rFonts w:cstheme="minorHAnsi"/>
          <w:i/>
          <w:iCs/>
        </w:rPr>
        <w:t xml:space="preserve">„Im besten Fall entspannen wir uns danach wieder und der Blutdruck sinkt auf Normalniveau.“ </w:t>
      </w:r>
      <w:r w:rsidR="00150FF7">
        <w:rPr>
          <w:rFonts w:cstheme="minorHAnsi"/>
          <w:b/>
          <w:bCs/>
        </w:rPr>
        <w:br/>
      </w:r>
      <w:r w:rsidR="00150FF7" w:rsidRPr="00150FF7">
        <w:rPr>
          <w:rFonts w:cstheme="minorHAnsi"/>
          <w:i/>
          <w:iCs/>
        </w:rPr>
        <w:t xml:space="preserve">„In der Früh ist </w:t>
      </w:r>
      <w:r w:rsidR="00150FF7">
        <w:rPr>
          <w:rFonts w:cstheme="minorHAnsi"/>
          <w:i/>
          <w:iCs/>
        </w:rPr>
        <w:t>der Blutdruck</w:t>
      </w:r>
      <w:r w:rsidR="00150FF7" w:rsidRPr="00150FF7">
        <w:rPr>
          <w:rFonts w:cstheme="minorHAnsi"/>
          <w:i/>
          <w:iCs/>
        </w:rPr>
        <w:t xml:space="preserve"> meist höher als am Nachmittag, in der Nacht am niedrigsten. Genetisch bedingt, aber auch beeinflusst durch Faktoren wie Übergewicht, Rauchen und Bewegungsmangel, kann der Blutdruck über lange Zeit zu hoch sein – dann muss er behandelt werden.“</w:t>
      </w:r>
      <w:r w:rsidR="00150FF7">
        <w:rPr>
          <w:rFonts w:cstheme="minorHAnsi"/>
          <w:b/>
          <w:bCs/>
        </w:rPr>
        <w:br/>
      </w:r>
      <w:r w:rsidR="00150FF7" w:rsidRPr="00150FF7">
        <w:rPr>
          <w:rFonts w:cstheme="minorHAnsi"/>
          <w:i/>
          <w:iCs/>
        </w:rPr>
        <w:t>„Muss die linke Herzkammer auf Dauer unter zu hohem Druck arbeiten, können sich ihre Wände verdicken und eine Herzschwäche entsteht.“</w:t>
      </w:r>
      <w:r w:rsidR="00150FF7">
        <w:rPr>
          <w:rFonts w:cstheme="minorHAnsi"/>
          <w:b/>
          <w:bCs/>
        </w:rPr>
        <w:br/>
      </w:r>
      <w:r w:rsidR="00150FF7" w:rsidRPr="00150FF7">
        <w:rPr>
          <w:rFonts w:cstheme="minorHAnsi"/>
          <w:i/>
          <w:iCs/>
        </w:rPr>
        <w:t>„Erhöhter Blutdruck kann zu Atherosklerose führen, wodurch das Herzinfarkt- und Schlaganfallrisiko steigt.“</w:t>
      </w:r>
      <w:r w:rsidR="00150FF7">
        <w:rPr>
          <w:rFonts w:cstheme="minorHAnsi"/>
          <w:b/>
          <w:bCs/>
        </w:rPr>
        <w:br/>
      </w:r>
      <w:r w:rsidR="00150FF7" w:rsidRPr="00150FF7">
        <w:rPr>
          <w:rFonts w:cstheme="minorHAnsi"/>
          <w:i/>
          <w:iCs/>
        </w:rPr>
        <w:t>„Die erste Zahl bezeichnet den systolischen Druck, den maximalen Wert in der Auswurfphase des Herzens“</w:t>
      </w:r>
      <w:r w:rsidR="00150FF7">
        <w:rPr>
          <w:rFonts w:cstheme="minorHAnsi"/>
          <w:b/>
          <w:bCs/>
        </w:rPr>
        <w:br/>
      </w:r>
      <w:r w:rsidR="00150FF7" w:rsidRPr="00150FF7">
        <w:rPr>
          <w:rFonts w:cstheme="minorHAnsi"/>
          <w:i/>
          <w:iCs/>
        </w:rPr>
        <w:t>„Konsequentes Abnehmen bei Übergewicht, viel Bewegung und weniger Salz können den Blutdruck manchmal normalisieren</w:t>
      </w:r>
      <w:r w:rsidR="00150FF7">
        <w:rPr>
          <w:rFonts w:cstheme="minorHAnsi"/>
          <w:i/>
          <w:iCs/>
        </w:rPr>
        <w:t>.</w:t>
      </w:r>
      <w:r w:rsidR="00150FF7" w:rsidRPr="00150FF7">
        <w:rPr>
          <w:rFonts w:cstheme="minorHAnsi"/>
          <w:i/>
          <w:iCs/>
        </w:rPr>
        <w:t>“</w:t>
      </w:r>
      <w:r w:rsidR="00150FF7">
        <w:rPr>
          <w:rFonts w:cstheme="minorHAnsi"/>
          <w:b/>
          <w:bCs/>
        </w:rPr>
        <w:br/>
      </w:r>
      <w:r w:rsidR="00150FF7" w:rsidRPr="00150FF7">
        <w:rPr>
          <w:rFonts w:cstheme="minorHAnsi"/>
          <w:i/>
          <w:iCs/>
        </w:rPr>
        <w:t xml:space="preserve">„Wenn das nicht wirkt, gibt es gut verträgliche Medikamente und auch minimalinvasive </w:t>
      </w:r>
      <w:proofErr w:type="spellStart"/>
      <w:r w:rsidR="00150FF7" w:rsidRPr="00150FF7">
        <w:rPr>
          <w:rFonts w:cstheme="minorHAnsi"/>
          <w:i/>
          <w:iCs/>
        </w:rPr>
        <w:t>Kathetereingriffe</w:t>
      </w:r>
      <w:proofErr w:type="spellEnd"/>
      <w:r w:rsidR="00150FF7" w:rsidRPr="00150FF7">
        <w:rPr>
          <w:rFonts w:cstheme="minorHAnsi"/>
          <w:i/>
          <w:iCs/>
        </w:rPr>
        <w:t>, die helfen können.“</w:t>
      </w:r>
    </w:p>
    <w:p w14:paraId="55D7709A" w14:textId="47299011" w:rsidR="00150FF7" w:rsidRDefault="00706E0D" w:rsidP="00150FF7">
      <w:pPr>
        <w:spacing w:before="100" w:beforeAutospacing="1" w:after="100" w:afterAutospacing="1" w:line="360" w:lineRule="auto"/>
        <w:rPr>
          <w:rFonts w:eastAsia="Times New Roman" w:cstheme="minorHAnsi"/>
          <w:lang w:eastAsia="de-AT"/>
        </w:rPr>
      </w:pPr>
      <w:r w:rsidRPr="00706E0D">
        <w:rPr>
          <w:rFonts w:cstheme="minorHAnsi"/>
          <w:b/>
          <w:bCs/>
          <w:highlight w:val="yellow"/>
        </w:rPr>
        <w:lastRenderedPageBreak/>
        <w:t>Bild:</w:t>
      </w:r>
      <w:r w:rsidR="00DA7DA5">
        <w:rPr>
          <w:rFonts w:cstheme="minorHAnsi"/>
          <w:b/>
          <w:bCs/>
          <w:highlight w:val="yellow"/>
        </w:rPr>
        <w:t xml:space="preserve"> </w:t>
      </w:r>
      <w:r w:rsidR="00DA7DA5" w:rsidRPr="00DA7DA5">
        <w:rPr>
          <w:rFonts w:cstheme="minorHAnsi"/>
        </w:rPr>
        <w:t>KWG_Blutdruckworkshop_Selbstmessung_006</w:t>
      </w:r>
      <w:r w:rsidR="00DA7DA5">
        <w:rPr>
          <w:rFonts w:cstheme="minorHAnsi"/>
        </w:rPr>
        <w:t xml:space="preserve">.jpg, </w:t>
      </w:r>
      <w:r w:rsidR="00DA7DA5" w:rsidRPr="00DA7DA5">
        <w:rPr>
          <w:rFonts w:cstheme="minorHAnsi"/>
          <w:sz w:val="16"/>
          <w:szCs w:val="16"/>
        </w:rPr>
        <w:t>© Klinikum Wels-Grieskirchen</w:t>
      </w:r>
      <w:r w:rsidRPr="00706E0D">
        <w:rPr>
          <w:rFonts w:cstheme="minorHAnsi"/>
          <w:b/>
          <w:bCs/>
          <w:highlight w:val="yellow"/>
        </w:rPr>
        <w:br/>
        <w:t>Bildtext:</w:t>
      </w:r>
      <w:r w:rsidR="00DA7DA5">
        <w:rPr>
          <w:rFonts w:cstheme="minorHAnsi"/>
          <w:b/>
          <w:bCs/>
        </w:rPr>
        <w:t xml:space="preserve"> </w:t>
      </w:r>
      <w:r w:rsidR="00DA7DA5" w:rsidRPr="00DA7DA5">
        <w:rPr>
          <w:rFonts w:cstheme="minorHAnsi"/>
        </w:rPr>
        <w:t>Großes Interesse am</w:t>
      </w:r>
      <w:r w:rsidR="00DA7DA5">
        <w:rPr>
          <w:rFonts w:cstheme="minorHAnsi"/>
        </w:rPr>
        <w:t xml:space="preserve"> Blutdruckworkshop für Mitarbeiter: Am Klinikum Wels-Grieskirchen werden die Mitarbeiter von Experten zum </w:t>
      </w:r>
      <w:r w:rsidR="00DA7DA5" w:rsidRPr="00E90D7F">
        <w:rPr>
          <w:rFonts w:eastAsia="Times New Roman" w:cstheme="minorHAnsi"/>
          <w:lang w:eastAsia="de-AT"/>
        </w:rPr>
        <w:t xml:space="preserve">persönlichen Gesundheitsmanagement </w:t>
      </w:r>
      <w:r w:rsidR="00DA7DA5">
        <w:rPr>
          <w:rFonts w:eastAsia="Times New Roman" w:cstheme="minorHAnsi"/>
          <w:lang w:eastAsia="de-AT"/>
        </w:rPr>
        <w:t>angeleitet</w:t>
      </w:r>
      <w:r w:rsidR="00DA7DA5" w:rsidRPr="00E90D7F">
        <w:rPr>
          <w:rFonts w:eastAsia="Times New Roman" w:cstheme="minorHAnsi"/>
          <w:lang w:eastAsia="de-AT"/>
        </w:rPr>
        <w:t>.</w:t>
      </w:r>
    </w:p>
    <w:p w14:paraId="2315FB1C" w14:textId="5BBEF0D2" w:rsidR="00150FF7" w:rsidRDefault="00706E0D" w:rsidP="00150FF7">
      <w:pPr>
        <w:spacing w:before="100" w:beforeAutospacing="1" w:after="100" w:afterAutospacing="1" w:line="360" w:lineRule="auto"/>
        <w:rPr>
          <w:rFonts w:eastAsia="Times New Roman" w:cstheme="minorHAnsi"/>
          <w:lang w:eastAsia="de-AT"/>
        </w:rPr>
      </w:pPr>
      <w:r w:rsidRPr="00706E0D">
        <w:rPr>
          <w:rFonts w:cstheme="minorHAnsi"/>
          <w:b/>
          <w:bCs/>
          <w:highlight w:val="yellow"/>
        </w:rPr>
        <w:t>Bild:</w:t>
      </w:r>
      <w:r w:rsidR="00DA7DA5">
        <w:rPr>
          <w:rFonts w:cstheme="minorHAnsi"/>
          <w:b/>
          <w:bCs/>
          <w:highlight w:val="yellow"/>
        </w:rPr>
        <w:t xml:space="preserve"> </w:t>
      </w:r>
      <w:r w:rsidR="00DA7DA5" w:rsidRPr="00DA7DA5">
        <w:rPr>
          <w:rFonts w:cstheme="minorHAnsi"/>
        </w:rPr>
        <w:t>KWG_Blutdruckworkshop_Selbstmessung_004.jpg</w:t>
      </w:r>
      <w:r w:rsidRPr="00706E0D">
        <w:rPr>
          <w:rFonts w:cstheme="minorHAnsi"/>
          <w:b/>
          <w:bCs/>
          <w:highlight w:val="yellow"/>
        </w:rPr>
        <w:br/>
        <w:t>Bildtext:</w:t>
      </w:r>
      <w:r w:rsidR="00DA7DA5" w:rsidRPr="00DA7DA5">
        <w:rPr>
          <w:rFonts w:cstheme="minorHAnsi"/>
        </w:rPr>
        <w:t xml:space="preserve"> Vor der Selbstmessung ist es wichtig, eine fünfminütige Ruhephase einzuhalten.</w:t>
      </w:r>
      <w:r w:rsidR="00DA7DA5">
        <w:rPr>
          <w:rFonts w:cstheme="minorHAnsi"/>
        </w:rPr>
        <w:t xml:space="preserve"> Die </w:t>
      </w:r>
      <w:r w:rsidR="00DA7DA5" w:rsidRPr="00DA7DA5">
        <w:rPr>
          <w:rFonts w:cstheme="minorHAnsi"/>
        </w:rPr>
        <w:t xml:space="preserve">Manschette </w:t>
      </w:r>
      <w:r w:rsidR="00DA7DA5">
        <w:rPr>
          <w:rFonts w:cstheme="minorHAnsi"/>
        </w:rPr>
        <w:t xml:space="preserve">soll </w:t>
      </w:r>
      <w:r w:rsidR="00DA7DA5" w:rsidRPr="00DA7DA5">
        <w:rPr>
          <w:rFonts w:cstheme="minorHAnsi"/>
        </w:rPr>
        <w:t xml:space="preserve">direkt auf der Haut des Oberarms </w:t>
      </w:r>
      <w:r w:rsidR="00DA7DA5">
        <w:rPr>
          <w:rFonts w:cstheme="minorHAnsi"/>
        </w:rPr>
        <w:t>angelegt sein</w:t>
      </w:r>
      <w:r w:rsidR="00DA7DA5" w:rsidRPr="00DA7DA5">
        <w:rPr>
          <w:rFonts w:cstheme="minorHAnsi"/>
        </w:rPr>
        <w:t>, de</w:t>
      </w:r>
      <w:r w:rsidR="00DA7DA5">
        <w:rPr>
          <w:rFonts w:cstheme="minorHAnsi"/>
        </w:rPr>
        <w:t>r</w:t>
      </w:r>
      <w:r w:rsidR="00DA7DA5" w:rsidRPr="00DA7DA5">
        <w:rPr>
          <w:rFonts w:cstheme="minorHAnsi"/>
        </w:rPr>
        <w:t xml:space="preserve"> Arm auf einem Tisch </w:t>
      </w:r>
      <w:r w:rsidR="00DA7DA5">
        <w:rPr>
          <w:rFonts w:cstheme="minorHAnsi"/>
        </w:rPr>
        <w:t>abgestützt.</w:t>
      </w:r>
    </w:p>
    <w:p w14:paraId="1C2AC258" w14:textId="2F6E6144" w:rsidR="00B609C0" w:rsidRDefault="00B609C0" w:rsidP="00E90D7F">
      <w:pPr>
        <w:spacing w:line="360" w:lineRule="auto"/>
        <w:rPr>
          <w:rFonts w:cstheme="minorHAnsi"/>
        </w:rPr>
      </w:pPr>
    </w:p>
    <w:p w14:paraId="3896497E" w14:textId="788E2DCD" w:rsidR="00B609C0" w:rsidRDefault="00B609C0" w:rsidP="00E90D7F">
      <w:pPr>
        <w:spacing w:line="360" w:lineRule="auto"/>
        <w:rPr>
          <w:rFonts w:cstheme="minorHAnsi"/>
        </w:rPr>
      </w:pPr>
    </w:p>
    <w:p w14:paraId="0180192C" w14:textId="2A525EAA" w:rsidR="00B609C0" w:rsidRDefault="00B609C0" w:rsidP="00E90D7F">
      <w:pPr>
        <w:spacing w:line="360" w:lineRule="auto"/>
        <w:rPr>
          <w:rFonts w:cstheme="minorHAnsi"/>
        </w:rPr>
      </w:pPr>
    </w:p>
    <w:p w14:paraId="350663A5" w14:textId="512985A6" w:rsidR="00B609C0" w:rsidRDefault="00B609C0" w:rsidP="00E90D7F">
      <w:pPr>
        <w:spacing w:line="360" w:lineRule="auto"/>
        <w:rPr>
          <w:rFonts w:cstheme="minorHAnsi"/>
        </w:rPr>
      </w:pPr>
    </w:p>
    <w:p w14:paraId="40F90530" w14:textId="7479D9BF" w:rsidR="00B609C0" w:rsidRDefault="00B609C0" w:rsidP="00E90D7F">
      <w:pPr>
        <w:spacing w:line="360" w:lineRule="auto"/>
        <w:rPr>
          <w:rFonts w:cstheme="minorHAnsi"/>
        </w:rPr>
      </w:pPr>
    </w:p>
    <w:p w14:paraId="01A373D8" w14:textId="77777777" w:rsidR="00150FF7" w:rsidRDefault="00150FF7" w:rsidP="00E90D7F">
      <w:pPr>
        <w:spacing w:line="360" w:lineRule="auto"/>
        <w:rPr>
          <w:rFonts w:cstheme="minorHAnsi"/>
        </w:rPr>
      </w:pPr>
    </w:p>
    <w:p w14:paraId="797FB472" w14:textId="2C48D65C" w:rsidR="00E90D7F" w:rsidRPr="00B609C0" w:rsidRDefault="00E90D7F" w:rsidP="00E90D7F">
      <w:pPr>
        <w:spacing w:line="360" w:lineRule="auto"/>
        <w:rPr>
          <w:rFonts w:ascii="Calibri" w:hAnsi="Calibri" w:cs="Calibri"/>
        </w:rPr>
      </w:pPr>
      <w:r w:rsidRPr="00C12BFC">
        <w:rPr>
          <w:rFonts w:ascii="Calibri" w:hAnsi="Calibri" w:cs="Calibri"/>
          <w:b/>
        </w:rPr>
        <w:t xml:space="preserve">Das Klinikum Wels-Grieskirchen – </w:t>
      </w:r>
      <w:hyperlink r:id="rId7" w:history="1">
        <w:r w:rsidRPr="00C12BFC">
          <w:rPr>
            <w:rStyle w:val="Hyperlink"/>
            <w:rFonts w:ascii="Calibri" w:hAnsi="Calibri" w:cs="Calibri"/>
            <w:b/>
            <w:color w:val="657C9C" w:themeColor="text2" w:themeTint="BF"/>
          </w:rPr>
          <w:t>www.klinikum-wegr.at</w:t>
        </w:r>
      </w:hyperlink>
      <w:r w:rsidRPr="00C12BFC">
        <w:rPr>
          <w:rFonts w:ascii="Calibri" w:hAnsi="Calibri" w:cs="Calibri"/>
          <w:b/>
          <w:color w:val="657C9C" w:themeColor="text2" w:themeTint="BF"/>
        </w:rPr>
        <w:t xml:space="preserve"> </w:t>
      </w:r>
      <w:r w:rsidRPr="00C12BFC">
        <w:rPr>
          <w:rFonts w:ascii="Calibri" w:hAnsi="Calibri" w:cs="Calibri"/>
          <w:b/>
        </w:rPr>
        <w:br/>
      </w:r>
      <w:r w:rsidRPr="00C12BFC">
        <w:rPr>
          <w:rFonts w:ascii="Calibri" w:hAnsi="Calibri" w:cs="Calibri"/>
        </w:rP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sidRPr="00C12BFC">
        <w:rPr>
          <w:rFonts w:ascii="Calibri" w:hAnsi="Calibri" w:cs="Calibri"/>
        </w:rPr>
        <w:br/>
      </w:r>
      <w:r w:rsidRPr="00EF2FA0">
        <w:rPr>
          <w:rFonts w:ascii="Calibri" w:hAnsi="Calibri" w:cs="Calibri"/>
          <w:b/>
          <w:sz w:val="18"/>
          <w:szCs w:val="18"/>
        </w:rPr>
        <w:t>Pressekontakt Klinikum Wels-Grieskirchen</w:t>
      </w:r>
      <w:r w:rsidRPr="00EF2FA0">
        <w:rPr>
          <w:rFonts w:ascii="Calibri" w:hAnsi="Calibri" w:cs="Calibri"/>
          <w:b/>
          <w:sz w:val="18"/>
          <w:szCs w:val="18"/>
        </w:rPr>
        <w:br/>
      </w:r>
      <w:r w:rsidRPr="00EF2FA0">
        <w:rPr>
          <w:rFonts w:ascii="Calibri" w:hAnsi="Calibri" w:cs="Calibri"/>
          <w:sz w:val="18"/>
          <w:szCs w:val="18"/>
        </w:rPr>
        <w:t xml:space="preserve">Mag. Kerstin Pindeus, </w:t>
      </w:r>
      <w:proofErr w:type="spellStart"/>
      <w:r w:rsidRPr="00EF2FA0">
        <w:rPr>
          <w:rFonts w:ascii="Calibri" w:hAnsi="Calibri" w:cs="Calibri"/>
          <w:sz w:val="18"/>
          <w:szCs w:val="18"/>
        </w:rPr>
        <w:t>MSc</w:t>
      </w:r>
      <w:proofErr w:type="spellEnd"/>
      <w:r w:rsidRPr="00EF2FA0">
        <w:rPr>
          <w:rFonts w:ascii="Calibri" w:hAnsi="Calibri" w:cs="Calibri"/>
          <w:sz w:val="18"/>
          <w:szCs w:val="18"/>
        </w:rPr>
        <w:t xml:space="preserve">, MBA, A-4600 Wels, </w:t>
      </w:r>
      <w:proofErr w:type="spellStart"/>
      <w:r w:rsidRPr="00EF2FA0">
        <w:rPr>
          <w:rFonts w:ascii="Calibri" w:hAnsi="Calibri" w:cs="Calibri"/>
          <w:sz w:val="18"/>
          <w:szCs w:val="18"/>
        </w:rPr>
        <w:t>Grieskirchner</w:t>
      </w:r>
      <w:proofErr w:type="spellEnd"/>
      <w:r w:rsidRPr="00EF2FA0">
        <w:rPr>
          <w:rFonts w:ascii="Calibri" w:hAnsi="Calibri" w:cs="Calibri"/>
          <w:sz w:val="18"/>
          <w:szCs w:val="18"/>
        </w:rPr>
        <w:t xml:space="preserve"> Straße 42, </w:t>
      </w:r>
      <w:r w:rsidRPr="00EF2FA0">
        <w:rPr>
          <w:rFonts w:ascii="Calibri" w:hAnsi="Calibri" w:cs="Calibri"/>
          <w:sz w:val="18"/>
          <w:szCs w:val="18"/>
        </w:rPr>
        <w:br/>
        <w:t xml:space="preserve">Tel: +43 7242 415-93772, Mobil: +43 699 1416 3772 </w:t>
      </w:r>
      <w:r w:rsidRPr="00EF2FA0">
        <w:rPr>
          <w:rFonts w:ascii="Calibri" w:hAnsi="Calibri" w:cs="Calibri"/>
          <w:sz w:val="18"/>
          <w:szCs w:val="18"/>
        </w:rPr>
        <w:br/>
        <w:t xml:space="preserve">E-Mail: </w:t>
      </w:r>
      <w:hyperlink r:id="rId8" w:history="1">
        <w:r w:rsidRPr="00EF2FA0">
          <w:rPr>
            <w:rStyle w:val="Hyperlink"/>
            <w:rFonts w:ascii="Calibri" w:hAnsi="Calibri" w:cs="Calibri"/>
            <w:color w:val="262626" w:themeColor="text1" w:themeTint="D9"/>
            <w:sz w:val="18"/>
            <w:szCs w:val="18"/>
          </w:rPr>
          <w:t>kerstin.pindeus@klinikum-wegr.at</w:t>
        </w:r>
      </w:hyperlink>
      <w:r w:rsidRPr="00EF2FA0">
        <w:rPr>
          <w:rFonts w:ascii="Calibri" w:hAnsi="Calibri" w:cs="Calibri"/>
          <w:sz w:val="18"/>
          <w:szCs w:val="18"/>
        </w:rPr>
        <w:t xml:space="preserve"> </w:t>
      </w:r>
    </w:p>
    <w:sectPr w:rsidR="00E90D7F" w:rsidRPr="00B609C0">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6B736" w14:textId="77777777" w:rsidR="00F012AD" w:rsidRDefault="00F012AD" w:rsidP="00E90D7F">
      <w:pPr>
        <w:spacing w:after="0" w:line="240" w:lineRule="auto"/>
      </w:pPr>
      <w:r>
        <w:separator/>
      </w:r>
    </w:p>
  </w:endnote>
  <w:endnote w:type="continuationSeparator" w:id="0">
    <w:p w14:paraId="4AD1EC1B" w14:textId="77777777" w:rsidR="00F012AD" w:rsidRDefault="00F012AD" w:rsidP="00E90D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EAF349" w14:textId="77777777" w:rsidR="00F012AD" w:rsidRDefault="00F012AD" w:rsidP="00E90D7F">
      <w:pPr>
        <w:spacing w:after="0" w:line="240" w:lineRule="auto"/>
      </w:pPr>
      <w:r>
        <w:separator/>
      </w:r>
    </w:p>
  </w:footnote>
  <w:footnote w:type="continuationSeparator" w:id="0">
    <w:p w14:paraId="7E3683A3" w14:textId="77777777" w:rsidR="00F012AD" w:rsidRDefault="00F012AD" w:rsidP="00E90D7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928E01" w14:textId="37D5609B" w:rsidR="00E90D7F" w:rsidRDefault="00E90D7F" w:rsidP="00E90D7F">
    <w:pPr>
      <w:pStyle w:val="Kopfzeile"/>
      <w:jc w:val="right"/>
    </w:pPr>
    <w:r>
      <w:rPr>
        <w:noProof/>
        <w:lang w:eastAsia="de-AT"/>
      </w:rPr>
      <w:drawing>
        <wp:inline distT="0" distB="0" distL="0" distR="0" wp14:anchorId="0FE7E730" wp14:editId="4E9CDDD9">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6D5C58"/>
    <w:multiLevelType w:val="multilevel"/>
    <w:tmpl w:val="B19887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4807F8"/>
    <w:multiLevelType w:val="multilevel"/>
    <w:tmpl w:val="B490A7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D7F"/>
    <w:rsid w:val="000D5BB4"/>
    <w:rsid w:val="000F0A0B"/>
    <w:rsid w:val="00126E11"/>
    <w:rsid w:val="00150FF7"/>
    <w:rsid w:val="0022643C"/>
    <w:rsid w:val="002461EF"/>
    <w:rsid w:val="00321A7E"/>
    <w:rsid w:val="00476051"/>
    <w:rsid w:val="00706E0D"/>
    <w:rsid w:val="00785A09"/>
    <w:rsid w:val="008500DC"/>
    <w:rsid w:val="00B03154"/>
    <w:rsid w:val="00B609C0"/>
    <w:rsid w:val="00D407E5"/>
    <w:rsid w:val="00DA7DA5"/>
    <w:rsid w:val="00E90D7F"/>
    <w:rsid w:val="00F012AD"/>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051B6D"/>
  <w15:chartTrackingRefBased/>
  <w15:docId w15:val="{423D1516-928B-4AFE-9C27-709878F46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E90D7F"/>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styleId="Fett">
    <w:name w:val="Strong"/>
    <w:basedOn w:val="Absatz-Standardschriftart"/>
    <w:uiPriority w:val="22"/>
    <w:qFormat/>
    <w:rsid w:val="00E90D7F"/>
    <w:rPr>
      <w:b/>
      <w:bCs/>
    </w:rPr>
  </w:style>
  <w:style w:type="paragraph" w:styleId="Kopfzeile">
    <w:name w:val="header"/>
    <w:basedOn w:val="Standard"/>
    <w:link w:val="KopfzeileZchn"/>
    <w:uiPriority w:val="99"/>
    <w:unhideWhenUsed/>
    <w:rsid w:val="00E90D7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90D7F"/>
  </w:style>
  <w:style w:type="paragraph" w:styleId="Fuzeile">
    <w:name w:val="footer"/>
    <w:basedOn w:val="Standard"/>
    <w:link w:val="FuzeileZchn"/>
    <w:uiPriority w:val="99"/>
    <w:unhideWhenUsed/>
    <w:rsid w:val="00E90D7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90D7F"/>
  </w:style>
  <w:style w:type="character" w:styleId="Hyperlink">
    <w:name w:val="Hyperlink"/>
    <w:basedOn w:val="Absatz-Standardschriftart"/>
    <w:uiPriority w:val="99"/>
    <w:unhideWhenUsed/>
    <w:rsid w:val="00E90D7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64793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1171</Words>
  <Characters>7382</Characters>
  <Application>Microsoft Office Word</Application>
  <DocSecurity>0</DocSecurity>
  <Lines>61</Lines>
  <Paragraphs>17</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8536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5</cp:revision>
  <cp:lastPrinted>2024-08-08T08:19:00Z</cp:lastPrinted>
  <dcterms:created xsi:type="dcterms:W3CDTF">2024-07-18T11:33:00Z</dcterms:created>
  <dcterms:modified xsi:type="dcterms:W3CDTF">2024-08-08T08:21:00Z</dcterms:modified>
</cp:coreProperties>
</file>