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5C671C" w14:textId="14E5BDDB" w:rsidR="00EA2B5A" w:rsidRPr="004B2C83" w:rsidRDefault="00EA2B5A" w:rsidP="00EA2B5A">
      <w:pPr>
        <w:pStyle w:val="StandardWeb"/>
        <w:rPr>
          <w:rStyle w:val="Fett"/>
          <w:rFonts w:asciiTheme="minorHAnsi" w:hAnsiTheme="minorHAnsi" w:cstheme="minorHAnsi"/>
          <w:b w:val="0"/>
          <w:bCs w:val="0"/>
          <w:sz w:val="22"/>
          <w:szCs w:val="22"/>
        </w:rPr>
      </w:pPr>
      <w:r w:rsidRPr="004B2C83">
        <w:rPr>
          <w:rStyle w:val="Fett"/>
          <w:rFonts w:asciiTheme="minorHAnsi" w:hAnsiTheme="minorHAnsi" w:cstheme="minorHAnsi"/>
          <w:b w:val="0"/>
          <w:bCs w:val="0"/>
          <w:sz w:val="22"/>
          <w:szCs w:val="22"/>
        </w:rPr>
        <w:t>PRESSEINFORMATION</w:t>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004D3B27">
        <w:rPr>
          <w:rStyle w:val="Fett"/>
          <w:rFonts w:asciiTheme="minorHAnsi" w:hAnsiTheme="minorHAnsi" w:cstheme="minorHAnsi"/>
          <w:b w:val="0"/>
          <w:bCs w:val="0"/>
          <w:sz w:val="22"/>
          <w:szCs w:val="22"/>
        </w:rPr>
        <w:t>Jänner 2025</w:t>
      </w:r>
    </w:p>
    <w:p w14:paraId="633EA440" w14:textId="77777777" w:rsidR="00EA2B5A" w:rsidRDefault="00EA2B5A" w:rsidP="00786A17"/>
    <w:p w14:paraId="4F76870F" w14:textId="7086312E" w:rsidR="00EA2B5A" w:rsidRDefault="00EA2B5A" w:rsidP="00786A17"/>
    <w:p w14:paraId="6719B50F" w14:textId="6043EA52" w:rsidR="00656EAE" w:rsidRDefault="00656EAE" w:rsidP="00786A17"/>
    <w:p w14:paraId="28813EE1" w14:textId="01561795" w:rsidR="00656EAE" w:rsidRDefault="00656EAE" w:rsidP="00786A17"/>
    <w:p w14:paraId="5ED35A70" w14:textId="6D415413" w:rsidR="00656EAE" w:rsidRDefault="00656EAE" w:rsidP="00786A17"/>
    <w:p w14:paraId="7E435CF4" w14:textId="77777777" w:rsidR="00656EAE" w:rsidRDefault="00656EAE" w:rsidP="00786A17"/>
    <w:p w14:paraId="0D1E7210" w14:textId="79B565DA" w:rsidR="00786A17" w:rsidRPr="00656EAE" w:rsidRDefault="00656EAE" w:rsidP="00FF2B9E">
      <w:pPr>
        <w:spacing w:line="240" w:lineRule="auto"/>
        <w:rPr>
          <w:b/>
          <w:bCs/>
          <w:sz w:val="36"/>
          <w:szCs w:val="36"/>
        </w:rPr>
      </w:pPr>
      <w:r>
        <w:rPr>
          <w:b/>
          <w:bCs/>
        </w:rPr>
        <w:t>Spezialisierte Hilfe möglich</w:t>
      </w:r>
      <w:r>
        <w:rPr>
          <w:b/>
          <w:bCs/>
        </w:rPr>
        <w:br/>
      </w:r>
      <w:r w:rsidR="00786A17" w:rsidRPr="00656EAE">
        <w:rPr>
          <w:b/>
          <w:bCs/>
          <w:sz w:val="36"/>
          <w:szCs w:val="36"/>
        </w:rPr>
        <w:t>Unterschätzte Frauenkrankheit</w:t>
      </w:r>
      <w:r w:rsidRPr="00656EAE">
        <w:rPr>
          <w:b/>
          <w:bCs/>
          <w:sz w:val="36"/>
          <w:szCs w:val="36"/>
        </w:rPr>
        <w:t xml:space="preserve"> </w:t>
      </w:r>
      <w:r w:rsidR="00786A17" w:rsidRPr="00656EAE">
        <w:rPr>
          <w:b/>
          <w:bCs/>
          <w:sz w:val="36"/>
          <w:szCs w:val="36"/>
        </w:rPr>
        <w:t>Endometriose</w:t>
      </w:r>
    </w:p>
    <w:p w14:paraId="23A102F6" w14:textId="1D7DB963" w:rsidR="00476051" w:rsidRPr="00FF2B9E" w:rsidRDefault="00786A17" w:rsidP="00EA2B5A">
      <w:pPr>
        <w:spacing w:line="360" w:lineRule="auto"/>
        <w:rPr>
          <w:b/>
          <w:bCs/>
        </w:rPr>
      </w:pPr>
      <w:r w:rsidRPr="00FF2B9E">
        <w:rPr>
          <w:b/>
          <w:bCs/>
        </w:rPr>
        <w:t>Endometriose zählt zu den häufigsten gynäkologischen Erkrankungen, dennoch</w:t>
      </w:r>
      <w:r w:rsidR="00EA2B5A" w:rsidRPr="00FF2B9E">
        <w:rPr>
          <w:b/>
          <w:bCs/>
        </w:rPr>
        <w:t xml:space="preserve"> </w:t>
      </w:r>
      <w:r w:rsidRPr="00FF2B9E">
        <w:rPr>
          <w:b/>
          <w:bCs/>
        </w:rPr>
        <w:t>bleibt sie oft jahrelang unentdeckt. Schätzungen zufolge ist jede zehnte Frau im</w:t>
      </w:r>
      <w:r w:rsidR="00EA2B5A" w:rsidRPr="00FF2B9E">
        <w:rPr>
          <w:b/>
          <w:bCs/>
        </w:rPr>
        <w:t xml:space="preserve"> </w:t>
      </w:r>
      <w:r w:rsidRPr="00FF2B9E">
        <w:rPr>
          <w:b/>
          <w:bCs/>
        </w:rPr>
        <w:t>fruchtbaren Alter betroffen, die Dunkelziffer liegt vermutlich höher</w:t>
      </w:r>
      <w:r w:rsidR="00DA6DE5">
        <w:rPr>
          <w:b/>
          <w:bCs/>
        </w:rPr>
        <w:t xml:space="preserve"> </w:t>
      </w:r>
      <w:r w:rsidRPr="00FF2B9E">
        <w:rPr>
          <w:b/>
          <w:bCs/>
        </w:rPr>
        <w:t>– zu unspezifisch</w:t>
      </w:r>
      <w:r w:rsidR="00EA2B5A" w:rsidRPr="00FF2B9E">
        <w:rPr>
          <w:b/>
          <w:bCs/>
        </w:rPr>
        <w:t xml:space="preserve"> </w:t>
      </w:r>
      <w:r w:rsidRPr="00FF2B9E">
        <w:rPr>
          <w:b/>
          <w:bCs/>
        </w:rPr>
        <w:t>sind die Symptome, zu oft werden Schmerzen als „normal“ abgetan.</w:t>
      </w:r>
      <w:r w:rsidR="00EA2B5A" w:rsidRPr="00FF2B9E">
        <w:rPr>
          <w:b/>
          <w:bCs/>
        </w:rPr>
        <w:t xml:space="preserve"> Die zertifizierte Endometrioseklinik Wels hat sich auf </w:t>
      </w:r>
      <w:r w:rsidR="00FF2B9E">
        <w:rPr>
          <w:b/>
          <w:bCs/>
        </w:rPr>
        <w:t>Diagnostik</w:t>
      </w:r>
      <w:r w:rsidR="00EA2B5A" w:rsidRPr="00FF2B9E">
        <w:rPr>
          <w:b/>
          <w:bCs/>
        </w:rPr>
        <w:t xml:space="preserve"> und Therapie der unterschätzten Frauenkrankheit spezialisiert.</w:t>
      </w:r>
    </w:p>
    <w:p w14:paraId="7D57F8DD" w14:textId="4CC477B4" w:rsidR="00786A17" w:rsidRDefault="00786A17" w:rsidP="00EA2B5A">
      <w:pPr>
        <w:spacing w:line="360" w:lineRule="auto"/>
      </w:pPr>
      <w:bookmarkStart w:id="0" w:name="_Hlk185324680"/>
      <w:r>
        <w:t>Bei Endometriose wächst</w:t>
      </w:r>
      <w:r w:rsidR="00EA2B5A">
        <w:t xml:space="preserve"> </w:t>
      </w:r>
      <w:r>
        <w:t>gebärmutterschleimhautähnliches</w:t>
      </w:r>
      <w:r w:rsidR="00EA2B5A">
        <w:t xml:space="preserve"> </w:t>
      </w:r>
      <w:r>
        <w:t>Gewebe außerhalb der</w:t>
      </w:r>
      <w:r w:rsidR="00EA2B5A">
        <w:t xml:space="preserve"> </w:t>
      </w:r>
      <w:r>
        <w:t>Gebärmutter, meist im Bauchraum.</w:t>
      </w:r>
      <w:r w:rsidR="00EA2B5A">
        <w:t xml:space="preserve"> </w:t>
      </w:r>
      <w:r>
        <w:t>„Zur Entstehung existieren verschiedene</w:t>
      </w:r>
      <w:r w:rsidR="00EA2B5A">
        <w:t xml:space="preserve"> </w:t>
      </w:r>
      <w:r>
        <w:t>Theorien, bis dato ist</w:t>
      </w:r>
      <w:r w:rsidR="00EA2B5A">
        <w:t xml:space="preserve"> </w:t>
      </w:r>
      <w:r>
        <w:t>jedoch keine davon eindeutig wissenschaftlich</w:t>
      </w:r>
      <w:r w:rsidR="00EA2B5A">
        <w:t xml:space="preserve"> </w:t>
      </w:r>
      <w:r>
        <w:t>untermauert“, erklärt</w:t>
      </w:r>
      <w:r w:rsidR="00EA2B5A">
        <w:t xml:space="preserve"> </w:t>
      </w:r>
      <w:r>
        <w:t>Gynäkologe Hannes Schneiderbauer</w:t>
      </w:r>
      <w:r w:rsidR="00FF2B9E">
        <w:t>, Leiter der Endometrioseklinik am Klinikum Wels-Grieskirchen</w:t>
      </w:r>
      <w:r>
        <w:t>.</w:t>
      </w:r>
      <w:r w:rsidR="00EA2B5A">
        <w:t xml:space="preserve"> </w:t>
      </w:r>
      <w:r>
        <w:t>„Das Gewebe reagiert wie die</w:t>
      </w:r>
      <w:r w:rsidR="00EA2B5A">
        <w:t xml:space="preserve"> </w:t>
      </w:r>
      <w:r>
        <w:t>normale Gebärmutterschleimhaut</w:t>
      </w:r>
      <w:r w:rsidR="00EA2B5A">
        <w:t xml:space="preserve"> </w:t>
      </w:r>
      <w:r>
        <w:t>auf hormonelle Schwankungen, was</w:t>
      </w:r>
      <w:r w:rsidR="00EA2B5A">
        <w:t xml:space="preserve"> </w:t>
      </w:r>
      <w:r>
        <w:t>zu Entzündungen, Verwachsungen</w:t>
      </w:r>
      <w:r w:rsidR="00EA2B5A">
        <w:t xml:space="preserve"> </w:t>
      </w:r>
      <w:r>
        <w:t xml:space="preserve">und Schmerzen </w:t>
      </w:r>
      <w:r w:rsidR="00FF2B9E">
        <w:t>führen kann</w:t>
      </w:r>
      <w:r>
        <w:t>. Viele Frauen</w:t>
      </w:r>
      <w:r w:rsidR="00EA2B5A">
        <w:t xml:space="preserve"> </w:t>
      </w:r>
      <w:r>
        <w:t xml:space="preserve">tolerieren starke </w:t>
      </w:r>
      <w:r w:rsidR="00FF2B9E">
        <w:t>Beschwerden</w:t>
      </w:r>
      <w:r>
        <w:t xml:space="preserve"> im Unterleib</w:t>
      </w:r>
      <w:r w:rsidR="00EA2B5A">
        <w:t xml:space="preserve"> </w:t>
      </w:r>
      <w:r>
        <w:t>und suchen daher sehr spät</w:t>
      </w:r>
      <w:r w:rsidR="00EA2B5A">
        <w:t xml:space="preserve"> </w:t>
      </w:r>
      <w:r>
        <w:t>oder gar keine Hilfe.“</w:t>
      </w:r>
    </w:p>
    <w:p w14:paraId="37392E43" w14:textId="1AD38A17" w:rsidR="00786A17" w:rsidRPr="00EA2B5A" w:rsidRDefault="00EA2B5A" w:rsidP="00786A17">
      <w:pPr>
        <w:rPr>
          <w:b/>
          <w:bCs/>
        </w:rPr>
      </w:pPr>
      <w:r w:rsidRPr="00EA2B5A">
        <w:rPr>
          <w:b/>
          <w:bCs/>
        </w:rPr>
        <w:t>Vielfältige Ansätze in der Therapie</w:t>
      </w:r>
    </w:p>
    <w:p w14:paraId="0A4697DA" w14:textId="2472276A" w:rsidR="00786A17" w:rsidRDefault="00786A17" w:rsidP="00EA2B5A">
      <w:pPr>
        <w:spacing w:line="360" w:lineRule="auto"/>
      </w:pPr>
      <w:r>
        <w:t>Durch die Etablierung spezialisierter</w:t>
      </w:r>
      <w:r w:rsidR="00EA2B5A">
        <w:t xml:space="preserve"> </w:t>
      </w:r>
      <w:r>
        <w:t>Zentren und Aufklärungsarbeit ist</w:t>
      </w:r>
      <w:r w:rsidR="00EA2B5A">
        <w:t xml:space="preserve"> </w:t>
      </w:r>
      <w:r>
        <w:t>die Awareness für Endometriose in</w:t>
      </w:r>
      <w:r w:rsidR="00EA2B5A">
        <w:t xml:space="preserve"> </w:t>
      </w:r>
      <w:r>
        <w:t>den letzten Jahren gestiegen, auch</w:t>
      </w:r>
      <w:r w:rsidR="00EA2B5A">
        <w:t xml:space="preserve"> </w:t>
      </w:r>
      <w:r>
        <w:t>das medizinische Fachpersonal ist</w:t>
      </w:r>
      <w:r w:rsidR="00EA2B5A">
        <w:t xml:space="preserve"> </w:t>
      </w:r>
      <w:r>
        <w:t>stärker auf die Erkrankung sensibilisiert.</w:t>
      </w:r>
      <w:r w:rsidR="00EA2B5A">
        <w:t xml:space="preserve"> </w:t>
      </w:r>
      <w:r>
        <w:t>„In der Diagnostik ist ein</w:t>
      </w:r>
      <w:r w:rsidR="00EA2B5A">
        <w:t xml:space="preserve"> </w:t>
      </w:r>
      <w:r>
        <w:t>geschultes Auge entscheidend“, so</w:t>
      </w:r>
      <w:r w:rsidR="00EA2B5A">
        <w:t xml:space="preserve"> </w:t>
      </w:r>
      <w:r>
        <w:t>Endometrioseexperte</w:t>
      </w:r>
      <w:r w:rsidR="00FF2B9E">
        <w:t xml:space="preserve"> Schneiderbauer</w:t>
      </w:r>
      <w:r>
        <w:t>. Moderne</w:t>
      </w:r>
      <w:r w:rsidR="00EA2B5A">
        <w:t xml:space="preserve"> </w:t>
      </w:r>
      <w:r>
        <w:t>Untersuchungsmethoden wie</w:t>
      </w:r>
      <w:r w:rsidR="00EA2B5A">
        <w:t xml:space="preserve"> </w:t>
      </w:r>
      <w:r>
        <w:t>der transvaginale Ultraschall oder</w:t>
      </w:r>
      <w:r w:rsidR="00EA2B5A">
        <w:t xml:space="preserve"> </w:t>
      </w:r>
      <w:r>
        <w:t>eine gezielte Magnetresonanztomographie</w:t>
      </w:r>
      <w:r w:rsidR="00EA2B5A">
        <w:t xml:space="preserve"> </w:t>
      </w:r>
      <w:r>
        <w:t>(MRT) unterstützen</w:t>
      </w:r>
      <w:r w:rsidR="00EA2B5A">
        <w:t xml:space="preserve"> </w:t>
      </w:r>
      <w:r>
        <w:t>eine zuverlässigere Erkennung. Die</w:t>
      </w:r>
      <w:r w:rsidR="00EA2B5A">
        <w:t xml:space="preserve"> </w:t>
      </w:r>
      <w:r>
        <w:t>Behandlungsmöglichkeiten</w:t>
      </w:r>
      <w:r w:rsidR="00EA2B5A">
        <w:t xml:space="preserve"> </w:t>
      </w:r>
      <w:r>
        <w:t>reichen</w:t>
      </w:r>
      <w:r w:rsidR="00EA2B5A">
        <w:t xml:space="preserve"> </w:t>
      </w:r>
      <w:r>
        <w:t>von Schmerzmedikation</w:t>
      </w:r>
      <w:r w:rsidR="00EA2B5A">
        <w:t xml:space="preserve"> </w:t>
      </w:r>
      <w:r>
        <w:t>über Hormonbehandlungen</w:t>
      </w:r>
      <w:r w:rsidR="00EA2B5A">
        <w:t xml:space="preserve"> </w:t>
      </w:r>
      <w:r>
        <w:t>bis</w:t>
      </w:r>
      <w:r w:rsidR="00EA2B5A">
        <w:t xml:space="preserve"> </w:t>
      </w:r>
      <w:r>
        <w:t>hin zu chirurgischen</w:t>
      </w:r>
      <w:r w:rsidR="00EA2B5A">
        <w:t xml:space="preserve"> </w:t>
      </w:r>
      <w:r>
        <w:t>Eingriffen. „Eine OP</w:t>
      </w:r>
      <w:r w:rsidR="00EA2B5A">
        <w:t xml:space="preserve"> </w:t>
      </w:r>
      <w:r>
        <w:t>wird vor allem bei</w:t>
      </w:r>
      <w:r w:rsidR="00EA2B5A">
        <w:t xml:space="preserve"> </w:t>
      </w:r>
      <w:r>
        <w:t>starken Schmerzen,</w:t>
      </w:r>
      <w:r w:rsidR="00EA2B5A">
        <w:t xml:space="preserve"> </w:t>
      </w:r>
      <w:r>
        <w:t>unerfülltem Kinderwunsch</w:t>
      </w:r>
      <w:r w:rsidR="00EA2B5A">
        <w:t xml:space="preserve"> </w:t>
      </w:r>
      <w:r>
        <w:t>oder drohenden</w:t>
      </w:r>
      <w:r w:rsidR="00EA2B5A">
        <w:t xml:space="preserve"> </w:t>
      </w:r>
      <w:r>
        <w:t>Organschäden</w:t>
      </w:r>
      <w:r w:rsidR="00EA2B5A">
        <w:t xml:space="preserve"> </w:t>
      </w:r>
      <w:r>
        <w:t>empfohlen. Dabei</w:t>
      </w:r>
      <w:r w:rsidR="00EA2B5A">
        <w:t xml:space="preserve"> </w:t>
      </w:r>
      <w:r>
        <w:t>können im besten</w:t>
      </w:r>
      <w:r w:rsidR="00EA2B5A">
        <w:t xml:space="preserve"> </w:t>
      </w:r>
      <w:r>
        <w:t>Fall Verwachsungen gelöst und die</w:t>
      </w:r>
      <w:r w:rsidR="00EA2B5A">
        <w:t xml:space="preserve"> </w:t>
      </w:r>
      <w:r>
        <w:t>Funktion der betroffenen Organe</w:t>
      </w:r>
      <w:r w:rsidR="00EA2B5A">
        <w:t xml:space="preserve"> </w:t>
      </w:r>
      <w:r>
        <w:t>wiederhergestellt werden.“</w:t>
      </w:r>
    </w:p>
    <w:p w14:paraId="513C3F37" w14:textId="678103D0" w:rsidR="00786A17" w:rsidRPr="00EA2B5A" w:rsidRDefault="00EA2B5A" w:rsidP="00786A17">
      <w:pPr>
        <w:rPr>
          <w:b/>
          <w:bCs/>
        </w:rPr>
      </w:pPr>
      <w:r w:rsidRPr="00EA2B5A">
        <w:rPr>
          <w:b/>
          <w:bCs/>
        </w:rPr>
        <w:lastRenderedPageBreak/>
        <w:t>Endometrioseklinik Wels</w:t>
      </w:r>
    </w:p>
    <w:p w14:paraId="477D7115" w14:textId="486F1CC1" w:rsidR="00786A17" w:rsidRDefault="00786A17" w:rsidP="00EA2B5A">
      <w:pPr>
        <w:spacing w:line="360" w:lineRule="auto"/>
      </w:pPr>
      <w:r>
        <w:t xml:space="preserve">Das Klinikum </w:t>
      </w:r>
      <w:r w:rsidR="00EA2B5A">
        <w:t xml:space="preserve">Wels-Grieskirchen </w:t>
      </w:r>
      <w:r>
        <w:t>bietet eine spezialisierte,</w:t>
      </w:r>
      <w:r w:rsidR="00EA2B5A">
        <w:t xml:space="preserve"> </w:t>
      </w:r>
      <w:r>
        <w:t>seit 2018 zertifizierte</w:t>
      </w:r>
      <w:r w:rsidR="00EA2B5A">
        <w:t xml:space="preserve"> </w:t>
      </w:r>
      <w:r>
        <w:t xml:space="preserve">Endometrioseklinik. </w:t>
      </w:r>
      <w:r w:rsidR="00EA2B5A">
        <w:t>K</w:t>
      </w:r>
      <w:r>
        <w:t>urze Wartezeiten,</w:t>
      </w:r>
      <w:r w:rsidR="00EA2B5A">
        <w:t xml:space="preserve"> </w:t>
      </w:r>
      <w:r>
        <w:t>umfassende Diagnostik- und</w:t>
      </w:r>
      <w:r w:rsidR="00EA2B5A">
        <w:t xml:space="preserve"> </w:t>
      </w:r>
      <w:r>
        <w:t>Therapiemöglichkeiten inklusive</w:t>
      </w:r>
      <w:r w:rsidR="00EA2B5A">
        <w:t xml:space="preserve"> </w:t>
      </w:r>
      <w:r>
        <w:t>roboterassistierter Chirurgie und die</w:t>
      </w:r>
      <w:r w:rsidR="00EA2B5A">
        <w:t xml:space="preserve"> </w:t>
      </w:r>
      <w:r>
        <w:t>ganzheitliche Versorgung wurden</w:t>
      </w:r>
      <w:r w:rsidR="00EA2B5A">
        <w:t xml:space="preserve"> </w:t>
      </w:r>
      <w:r>
        <w:t>kürzlich durch die Rezertifizierung</w:t>
      </w:r>
      <w:r w:rsidR="00EA2B5A">
        <w:t xml:space="preserve"> </w:t>
      </w:r>
      <w:r>
        <w:t>bestätigt. „Uns werden viele Patientinnen</w:t>
      </w:r>
      <w:r w:rsidR="00EA2B5A">
        <w:t xml:space="preserve"> </w:t>
      </w:r>
      <w:r>
        <w:t>gezielt zugewiesen“, so Zentrumsleiter</w:t>
      </w:r>
      <w:r w:rsidR="00EA2B5A">
        <w:t xml:space="preserve"> </w:t>
      </w:r>
      <w:r>
        <w:t>Schneiderbauer. „Durch</w:t>
      </w:r>
      <w:r w:rsidR="00EA2B5A">
        <w:t xml:space="preserve"> </w:t>
      </w:r>
      <w:r w:rsidR="00FF2B9E">
        <w:t xml:space="preserve">unsere Spezialisierung und </w:t>
      </w:r>
      <w:r>
        <w:t>kontinuierliche Fortbildung</w:t>
      </w:r>
      <w:r w:rsidR="00FF2B9E">
        <w:t>sarbeit ist es uns möglich,</w:t>
      </w:r>
      <w:r>
        <w:t xml:space="preserve"> </w:t>
      </w:r>
      <w:r w:rsidR="00FF2B9E">
        <w:t>ein</w:t>
      </w:r>
      <w:r>
        <w:t>e hohe Behandlungsqualität</w:t>
      </w:r>
      <w:r w:rsidR="00EA2B5A">
        <w:t xml:space="preserve"> </w:t>
      </w:r>
      <w:r>
        <w:t xml:space="preserve">sicherstellen.“ Derzeit </w:t>
      </w:r>
      <w:r w:rsidR="00FF2B9E">
        <w:t>können Wissenschaft und</w:t>
      </w:r>
      <w:r w:rsidR="00EA2B5A">
        <w:t xml:space="preserve"> </w:t>
      </w:r>
      <w:r>
        <w:t>Endometrioseforschung mit keinen</w:t>
      </w:r>
      <w:r w:rsidR="00EA2B5A">
        <w:t xml:space="preserve"> </w:t>
      </w:r>
      <w:r>
        <w:t xml:space="preserve">neuen Erkenntnissen </w:t>
      </w:r>
      <w:r w:rsidR="00FF2B9E">
        <w:t xml:space="preserve">zur Krankheit </w:t>
      </w:r>
      <w:r>
        <w:t>aufwarten.</w:t>
      </w:r>
      <w:r w:rsidR="00EA2B5A">
        <w:t xml:space="preserve"> </w:t>
      </w:r>
      <w:r>
        <w:t>Deshalb bleibt ein frühzeitiger Zugang</w:t>
      </w:r>
      <w:r w:rsidR="00EA2B5A">
        <w:t xml:space="preserve"> </w:t>
      </w:r>
      <w:r>
        <w:t>zu spezialisierter Diagnostik,</w:t>
      </w:r>
      <w:r w:rsidR="00EA2B5A">
        <w:t xml:space="preserve"> </w:t>
      </w:r>
      <w:r>
        <w:t>Therapie und Aufklärung entscheidend,</w:t>
      </w:r>
      <w:r w:rsidR="00EA2B5A">
        <w:t xml:space="preserve"> </w:t>
      </w:r>
      <w:r>
        <w:t xml:space="preserve">um die Lebensqualität </w:t>
      </w:r>
      <w:r w:rsidR="00FF2B9E">
        <w:t>betroffener Frauen</w:t>
      </w:r>
      <w:r w:rsidR="00EA2B5A">
        <w:t xml:space="preserve"> </w:t>
      </w:r>
      <w:r>
        <w:t>zu unterstützen.</w:t>
      </w:r>
    </w:p>
    <w:p w14:paraId="0804D489" w14:textId="6E90AF55" w:rsidR="00786A17" w:rsidRDefault="00EA2B5A" w:rsidP="00FF2B9E">
      <w:pPr>
        <w:spacing w:line="360" w:lineRule="auto"/>
      </w:pPr>
      <w:r w:rsidRPr="00EA2B5A">
        <w:rPr>
          <w:b/>
          <w:bCs/>
        </w:rPr>
        <w:t>Symptomlinderung durch Ernährung und Lebensstil</w:t>
      </w:r>
      <w:r w:rsidR="00EE6102">
        <w:rPr>
          <w:b/>
          <w:bCs/>
        </w:rPr>
        <w:br/>
      </w:r>
      <w:r w:rsidR="00FF2B9E">
        <w:t>Stressmanagement und komplementärmedizinische Ansätze wie Traditionelle Chinesische Medizin (TCM) oder Shiatsu und Yoga helfen, mit der Erkrankung umzugehen.</w:t>
      </w:r>
      <w:r w:rsidR="00FF2B9E" w:rsidRPr="00FF2B9E">
        <w:t xml:space="preserve"> </w:t>
      </w:r>
      <w:r w:rsidR="00FF2B9E">
        <w:t>Zusätzlich können Ernährung, Sport, ausreichend Schlaf und ein gemäßigter Lebensstil den Krankheitsverlauf positiv beeinflussen.</w:t>
      </w:r>
    </w:p>
    <w:bookmarkEnd w:id="0"/>
    <w:p w14:paraId="3C5A3BF4" w14:textId="4B71ADA9" w:rsidR="00786A17" w:rsidRPr="00EE6102" w:rsidRDefault="00EA2B5A" w:rsidP="00EA2B5A">
      <w:pPr>
        <w:spacing w:line="360" w:lineRule="auto"/>
        <w:rPr>
          <w:b/>
          <w:bCs/>
        </w:rPr>
      </w:pPr>
      <w:r w:rsidRPr="00EE6102">
        <w:rPr>
          <w:b/>
          <w:bCs/>
        </w:rPr>
        <w:t>E</w:t>
      </w:r>
      <w:r w:rsidR="00786A17" w:rsidRPr="00EE6102">
        <w:rPr>
          <w:b/>
          <w:bCs/>
        </w:rPr>
        <w:t>mpfehlenswert</w:t>
      </w:r>
      <w:r w:rsidRPr="00EE6102">
        <w:rPr>
          <w:b/>
          <w:bCs/>
        </w:rPr>
        <w:t xml:space="preserve"> sind:</w:t>
      </w:r>
    </w:p>
    <w:p w14:paraId="46067423" w14:textId="41890F0C" w:rsidR="00786A17" w:rsidRDefault="00786A17" w:rsidP="00EE6102">
      <w:pPr>
        <w:pStyle w:val="Listenabsatz"/>
        <w:numPr>
          <w:ilvl w:val="0"/>
          <w:numId w:val="1"/>
        </w:numPr>
        <w:spacing w:line="360" w:lineRule="auto"/>
      </w:pPr>
      <w:r>
        <w:t>entzündungshemmende Nähr</w:t>
      </w:r>
      <w:r w:rsidR="00EA2B5A">
        <w:t xml:space="preserve">- </w:t>
      </w:r>
      <w:r>
        <w:t>bzw.</w:t>
      </w:r>
      <w:r w:rsidR="00EA2B5A">
        <w:t xml:space="preserve"> </w:t>
      </w:r>
      <w:r>
        <w:t>Mineralstoffe: Obst, Gemüse,</w:t>
      </w:r>
      <w:r w:rsidR="00EA2B5A">
        <w:t xml:space="preserve"> </w:t>
      </w:r>
      <w:r>
        <w:t>Vollkornprodukte, Zink (Weizenkleie,</w:t>
      </w:r>
      <w:r w:rsidR="00EA2B5A">
        <w:t xml:space="preserve"> </w:t>
      </w:r>
      <w:r>
        <w:t>Kürbiskerne), Selen (Linsen, Nüsse,</w:t>
      </w:r>
      <w:r w:rsidR="00EA2B5A">
        <w:t xml:space="preserve"> </w:t>
      </w:r>
      <w:r>
        <w:t>Spargel, Pilze), Omega-3-Fettsäuren</w:t>
      </w:r>
      <w:r w:rsidR="00EA2B5A">
        <w:t xml:space="preserve"> </w:t>
      </w:r>
      <w:r>
        <w:t>(Lachs, Thunfisch), Kalzium, Vitamin</w:t>
      </w:r>
      <w:r w:rsidR="00EA2B5A">
        <w:t xml:space="preserve"> </w:t>
      </w:r>
      <w:r>
        <w:t>D (magere Milchprodukte)</w:t>
      </w:r>
    </w:p>
    <w:p w14:paraId="42B7749A" w14:textId="77777777" w:rsidR="00EA2B5A" w:rsidRDefault="00786A17" w:rsidP="00EE6102">
      <w:pPr>
        <w:pStyle w:val="Listenabsatz"/>
        <w:numPr>
          <w:ilvl w:val="0"/>
          <w:numId w:val="1"/>
        </w:numPr>
        <w:spacing w:line="360" w:lineRule="auto"/>
      </w:pPr>
      <w:r>
        <w:t>An Menstruationstagen: krampflösendes</w:t>
      </w:r>
      <w:r w:rsidR="00EA2B5A">
        <w:t xml:space="preserve"> </w:t>
      </w:r>
      <w:r>
        <w:t>Magnesium in Vollkornprodukten,</w:t>
      </w:r>
      <w:r w:rsidR="00EA2B5A">
        <w:t xml:space="preserve"> </w:t>
      </w:r>
      <w:r>
        <w:t>Haferflocken, Weizenkleie,</w:t>
      </w:r>
      <w:r w:rsidR="00EA2B5A">
        <w:t xml:space="preserve"> </w:t>
      </w:r>
      <w:r>
        <w:t>Quinoa und Amaranth</w:t>
      </w:r>
    </w:p>
    <w:p w14:paraId="1EC41358" w14:textId="50A67737" w:rsidR="00786A17" w:rsidRPr="00EE6102" w:rsidRDefault="00EA2B5A" w:rsidP="00EA2B5A">
      <w:pPr>
        <w:spacing w:line="360" w:lineRule="auto"/>
        <w:rPr>
          <w:b/>
          <w:bCs/>
        </w:rPr>
      </w:pPr>
      <w:r w:rsidRPr="00EE6102">
        <w:rPr>
          <w:b/>
          <w:bCs/>
        </w:rPr>
        <w:t>Abzuraten ist von</w:t>
      </w:r>
      <w:r w:rsidR="00786A17" w:rsidRPr="00EE6102">
        <w:rPr>
          <w:b/>
          <w:bCs/>
        </w:rPr>
        <w:t>:</w:t>
      </w:r>
    </w:p>
    <w:p w14:paraId="1AF71425" w14:textId="4EDCAB1F" w:rsidR="00786A17" w:rsidRDefault="00786A17" w:rsidP="00EE6102">
      <w:pPr>
        <w:pStyle w:val="Listenabsatz"/>
        <w:numPr>
          <w:ilvl w:val="0"/>
          <w:numId w:val="2"/>
        </w:numPr>
        <w:spacing w:line="360" w:lineRule="auto"/>
      </w:pPr>
      <w:r>
        <w:t>histaminreiche</w:t>
      </w:r>
      <w:r w:rsidR="00EA2B5A">
        <w:t>n</w:t>
      </w:r>
      <w:r>
        <w:t xml:space="preserve"> Nahrungsmittel</w:t>
      </w:r>
      <w:r w:rsidR="00EE6102">
        <w:t>n</w:t>
      </w:r>
      <w:r>
        <w:t>, die</w:t>
      </w:r>
      <w:r w:rsidR="00EA2B5A">
        <w:t xml:space="preserve"> </w:t>
      </w:r>
      <w:r>
        <w:t>das Schmerzempfinden steigern:</w:t>
      </w:r>
      <w:r w:rsidR="00EA2B5A">
        <w:t xml:space="preserve"> </w:t>
      </w:r>
      <w:r>
        <w:t>Hartkäse, Sauerkraut, Dosenfisch,</w:t>
      </w:r>
      <w:r w:rsidR="00EA2B5A">
        <w:t xml:space="preserve"> </w:t>
      </w:r>
      <w:r>
        <w:t>Wurst oder Rotwein.</w:t>
      </w:r>
    </w:p>
    <w:p w14:paraId="15643CEC" w14:textId="67161DEF" w:rsidR="00786A17" w:rsidRDefault="00EA2B5A" w:rsidP="00EA2B5A">
      <w:pPr>
        <w:spacing w:line="360" w:lineRule="auto"/>
      </w:pPr>
      <w:r w:rsidRPr="00EE6102">
        <w:rPr>
          <w:b/>
          <w:bCs/>
          <w:highlight w:val="yellow"/>
        </w:rPr>
        <w:t>Bilder und Statements:</w:t>
      </w:r>
      <w:r w:rsidR="00585686">
        <w:rPr>
          <w:b/>
          <w:bCs/>
          <w:highlight w:val="yellow"/>
        </w:rPr>
        <w:br/>
      </w:r>
      <w:r w:rsidRPr="00EE6102">
        <w:rPr>
          <w:b/>
          <w:bCs/>
          <w:highlight w:val="yellow"/>
        </w:rPr>
        <w:t>Bild:</w:t>
      </w:r>
      <w:r w:rsidRPr="00FF2B9E">
        <w:rPr>
          <w:highlight w:val="yellow"/>
        </w:rPr>
        <w:t xml:space="preserve"> </w:t>
      </w:r>
      <w:r w:rsidR="00FF2B9E" w:rsidRPr="00FF2B9E">
        <w:t xml:space="preserve">KWG_Schneiderbauer_Hannes_Dr_OA_Gyn.jpg, </w:t>
      </w:r>
      <w:r w:rsidR="00FF2B9E" w:rsidRPr="00FF2B9E">
        <w:rPr>
          <w:sz w:val="16"/>
          <w:szCs w:val="16"/>
        </w:rPr>
        <w:t>© Klinikum Wels-Grieskirchen</w:t>
      </w:r>
      <w:r w:rsidRPr="00EE6102">
        <w:rPr>
          <w:b/>
          <w:bCs/>
          <w:highlight w:val="yellow"/>
        </w:rPr>
        <w:br/>
        <w:t>Bildtext:</w:t>
      </w:r>
      <w:r>
        <w:t xml:space="preserve"> </w:t>
      </w:r>
      <w:r w:rsidR="00786A17">
        <w:t>OA Dr. Hannes</w:t>
      </w:r>
      <w:r>
        <w:t xml:space="preserve"> </w:t>
      </w:r>
      <w:r w:rsidR="00786A17">
        <w:t>Schneiderbauer</w:t>
      </w:r>
      <w:r>
        <w:t xml:space="preserve">, </w:t>
      </w:r>
      <w:r w:rsidR="00786A17">
        <w:t>Leitung</w:t>
      </w:r>
      <w:r>
        <w:t xml:space="preserve"> </w:t>
      </w:r>
      <w:r w:rsidR="00786A17">
        <w:t>Endometrioseklinik</w:t>
      </w:r>
      <w:r>
        <w:t>, Klinikum Wels-Grieskirchen</w:t>
      </w:r>
    </w:p>
    <w:p w14:paraId="4960F7E3" w14:textId="4451B763" w:rsidR="00FF2B9E" w:rsidRPr="00FF2B9E" w:rsidRDefault="00FF2B9E" w:rsidP="00FF2B9E">
      <w:pPr>
        <w:spacing w:line="360" w:lineRule="auto"/>
        <w:rPr>
          <w:i/>
          <w:iCs/>
        </w:rPr>
      </w:pPr>
      <w:r w:rsidRPr="00FF2B9E">
        <w:rPr>
          <w:i/>
          <w:iCs/>
        </w:rPr>
        <w:t xml:space="preserve">„Zur Entstehung </w:t>
      </w:r>
      <w:r>
        <w:rPr>
          <w:i/>
          <w:iCs/>
        </w:rPr>
        <w:t xml:space="preserve">von Endometriose </w:t>
      </w:r>
      <w:r w:rsidRPr="00FF2B9E">
        <w:rPr>
          <w:i/>
          <w:iCs/>
        </w:rPr>
        <w:t>existieren verschiedene Theorien, bis dato ist jedoch keine davon eindeutig wissenschaftlich untermauert</w:t>
      </w:r>
      <w:r>
        <w:rPr>
          <w:i/>
          <w:iCs/>
        </w:rPr>
        <w:t>.</w:t>
      </w:r>
      <w:r w:rsidRPr="00FF2B9E">
        <w:rPr>
          <w:i/>
          <w:iCs/>
        </w:rPr>
        <w:t>“</w:t>
      </w:r>
      <w:r>
        <w:rPr>
          <w:i/>
          <w:iCs/>
        </w:rPr>
        <w:br/>
      </w:r>
      <w:r w:rsidRPr="00FF2B9E">
        <w:rPr>
          <w:i/>
          <w:iCs/>
        </w:rPr>
        <w:t>„Das Gewebe reagiert wie die normale Gebärmutterschleimhaut auf hormonelle Schwankungen, was zu Entzündungen, Verwachsungen und Schmerzen führen kann.</w:t>
      </w:r>
      <w:r>
        <w:rPr>
          <w:i/>
          <w:iCs/>
        </w:rPr>
        <w:t>“</w:t>
      </w:r>
      <w:r>
        <w:rPr>
          <w:i/>
          <w:iCs/>
        </w:rPr>
        <w:br/>
        <w:t>„</w:t>
      </w:r>
      <w:r w:rsidRPr="00FF2B9E">
        <w:rPr>
          <w:i/>
          <w:iCs/>
        </w:rPr>
        <w:t xml:space="preserve">Viele Frauen tolerieren starke </w:t>
      </w:r>
      <w:r>
        <w:rPr>
          <w:i/>
          <w:iCs/>
        </w:rPr>
        <w:t>Schmerzen</w:t>
      </w:r>
      <w:r w:rsidRPr="00FF2B9E">
        <w:rPr>
          <w:i/>
          <w:iCs/>
        </w:rPr>
        <w:t xml:space="preserve"> im Unterleib und suchen daher sehr spät oder gar keine </w:t>
      </w:r>
      <w:r w:rsidRPr="00FF2B9E">
        <w:rPr>
          <w:i/>
          <w:iCs/>
        </w:rPr>
        <w:lastRenderedPageBreak/>
        <w:t>Hilfe.“</w:t>
      </w:r>
      <w:r w:rsidR="00656EAE">
        <w:rPr>
          <w:i/>
          <w:iCs/>
        </w:rPr>
        <w:br/>
      </w:r>
      <w:r w:rsidRPr="00FF2B9E">
        <w:rPr>
          <w:i/>
          <w:iCs/>
        </w:rPr>
        <w:t>„In der Diagnostik ist ein geschultes Auge entscheidend</w:t>
      </w:r>
      <w:r w:rsidR="00656EAE">
        <w:rPr>
          <w:i/>
          <w:iCs/>
        </w:rPr>
        <w:t>.</w:t>
      </w:r>
      <w:r w:rsidRPr="00FF2B9E">
        <w:rPr>
          <w:i/>
          <w:iCs/>
        </w:rPr>
        <w:t>“</w:t>
      </w:r>
      <w:r w:rsidR="00656EAE">
        <w:rPr>
          <w:i/>
          <w:iCs/>
        </w:rPr>
        <w:br/>
      </w:r>
      <w:r w:rsidRPr="00FF2B9E">
        <w:rPr>
          <w:i/>
          <w:iCs/>
        </w:rPr>
        <w:t>„Eine OP wird vor allem bei starken Schmerzen, unerfülltem Kinderwunsch oder drohenden Organschäden empfohlen. Dabei können im besten Fall Verwachsungen gelöst und die Funktion der betroffenen Organe wiederhergestellt werden.“</w:t>
      </w:r>
    </w:p>
    <w:p w14:paraId="51B68BCB" w14:textId="7951E6D0" w:rsidR="00656EAE" w:rsidRDefault="00FF2B9E" w:rsidP="00656EAE">
      <w:pPr>
        <w:spacing w:line="360" w:lineRule="auto"/>
        <w:rPr>
          <w:i/>
          <w:iCs/>
        </w:rPr>
      </w:pPr>
      <w:r w:rsidRPr="00FF2B9E">
        <w:rPr>
          <w:i/>
          <w:iCs/>
        </w:rPr>
        <w:t>„Uns werden viele Patientinnen gezielt zugewiesen</w:t>
      </w:r>
      <w:r w:rsidR="00656EAE">
        <w:rPr>
          <w:i/>
          <w:iCs/>
        </w:rPr>
        <w:t xml:space="preserve">. </w:t>
      </w:r>
      <w:r w:rsidRPr="00FF2B9E">
        <w:rPr>
          <w:i/>
          <w:iCs/>
        </w:rPr>
        <w:t xml:space="preserve">Durch unsere Spezialisierung und kontinuierliche Fortbildungsarbeit ist es uns möglich, eine hohe Behandlungsqualität sicherstellen.“ </w:t>
      </w:r>
      <w:r w:rsidR="00656EAE">
        <w:rPr>
          <w:i/>
          <w:iCs/>
        </w:rPr>
        <w:br/>
      </w:r>
    </w:p>
    <w:p w14:paraId="5610A23C" w14:textId="572CCE8F" w:rsidR="00656EAE" w:rsidRDefault="00656EAE" w:rsidP="00656EAE">
      <w:pPr>
        <w:spacing w:line="360" w:lineRule="auto"/>
        <w:rPr>
          <w:i/>
          <w:iCs/>
        </w:rPr>
      </w:pPr>
    </w:p>
    <w:p w14:paraId="6CFD19F7" w14:textId="44DA06A6" w:rsidR="00656EAE" w:rsidRDefault="00656EAE" w:rsidP="00656EAE">
      <w:pPr>
        <w:spacing w:line="360" w:lineRule="auto"/>
        <w:rPr>
          <w:i/>
          <w:iCs/>
        </w:rPr>
      </w:pPr>
    </w:p>
    <w:p w14:paraId="7B3DFA20" w14:textId="13B18614" w:rsidR="00656EAE" w:rsidRDefault="00656EAE" w:rsidP="00656EAE">
      <w:pPr>
        <w:spacing w:line="360" w:lineRule="auto"/>
        <w:rPr>
          <w:i/>
          <w:iCs/>
        </w:rPr>
      </w:pPr>
    </w:p>
    <w:p w14:paraId="1C7168D6" w14:textId="45CF9CBA" w:rsidR="00656EAE" w:rsidRDefault="00656EAE" w:rsidP="00656EAE">
      <w:pPr>
        <w:spacing w:line="360" w:lineRule="auto"/>
        <w:rPr>
          <w:i/>
          <w:iCs/>
        </w:rPr>
      </w:pPr>
    </w:p>
    <w:p w14:paraId="48BC743F" w14:textId="00C46537" w:rsidR="00656EAE" w:rsidRDefault="00656EAE" w:rsidP="00656EAE">
      <w:pPr>
        <w:spacing w:line="360" w:lineRule="auto"/>
        <w:rPr>
          <w:i/>
          <w:iCs/>
        </w:rPr>
      </w:pPr>
    </w:p>
    <w:p w14:paraId="28F6F6FC" w14:textId="256DEEF3" w:rsidR="00656EAE" w:rsidRDefault="00656EAE" w:rsidP="00656EAE">
      <w:pPr>
        <w:spacing w:line="360" w:lineRule="auto"/>
        <w:rPr>
          <w:i/>
          <w:iCs/>
        </w:rPr>
      </w:pPr>
    </w:p>
    <w:p w14:paraId="0574AC1C" w14:textId="67FB5AC1" w:rsidR="00656EAE" w:rsidRDefault="00656EAE" w:rsidP="00656EAE">
      <w:pPr>
        <w:spacing w:line="360" w:lineRule="auto"/>
        <w:rPr>
          <w:i/>
          <w:iCs/>
        </w:rPr>
      </w:pPr>
    </w:p>
    <w:p w14:paraId="30D57AE0" w14:textId="08D7B846" w:rsidR="00656EAE" w:rsidRDefault="00656EAE" w:rsidP="00656EAE">
      <w:pPr>
        <w:spacing w:line="360" w:lineRule="auto"/>
        <w:rPr>
          <w:i/>
          <w:iCs/>
        </w:rPr>
      </w:pPr>
    </w:p>
    <w:p w14:paraId="56C50130" w14:textId="77777777" w:rsidR="00656EAE" w:rsidRDefault="00656EAE" w:rsidP="00656EAE">
      <w:pPr>
        <w:spacing w:line="360" w:lineRule="auto"/>
        <w:rPr>
          <w:i/>
          <w:iCs/>
        </w:rPr>
      </w:pPr>
    </w:p>
    <w:p w14:paraId="0F02792B" w14:textId="7B3F97FC" w:rsidR="00585686" w:rsidRDefault="00585686" w:rsidP="00FF2B9E">
      <w:pPr>
        <w:spacing w:line="360" w:lineRule="auto"/>
        <w:rPr>
          <w:b/>
          <w:sz w:val="18"/>
          <w:szCs w:val="18"/>
        </w:rPr>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2EDDD35E" w14:textId="0EAF4250" w:rsidR="00585686" w:rsidRDefault="00585686" w:rsidP="00EA2B5A">
      <w:pPr>
        <w:spacing w:line="360" w:lineRule="auto"/>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585686">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CCD3B" w14:textId="77777777" w:rsidR="0077012E" w:rsidRDefault="0077012E" w:rsidP="00EA2B5A">
      <w:pPr>
        <w:spacing w:after="0" w:line="240" w:lineRule="auto"/>
      </w:pPr>
      <w:r>
        <w:separator/>
      </w:r>
    </w:p>
  </w:endnote>
  <w:endnote w:type="continuationSeparator" w:id="0">
    <w:p w14:paraId="43BB648F" w14:textId="77777777" w:rsidR="0077012E" w:rsidRDefault="0077012E" w:rsidP="00EA2B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4523FC" w14:textId="77777777" w:rsidR="0077012E" w:rsidRDefault="0077012E" w:rsidP="00EA2B5A">
      <w:pPr>
        <w:spacing w:after="0" w:line="240" w:lineRule="auto"/>
      </w:pPr>
      <w:r>
        <w:separator/>
      </w:r>
    </w:p>
  </w:footnote>
  <w:footnote w:type="continuationSeparator" w:id="0">
    <w:p w14:paraId="40278F66" w14:textId="77777777" w:rsidR="0077012E" w:rsidRDefault="0077012E" w:rsidP="00EA2B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12273" w14:textId="39D6280E" w:rsidR="00EA2B5A" w:rsidRDefault="00EA2B5A" w:rsidP="00EA2B5A">
    <w:pPr>
      <w:pStyle w:val="Kopfzeile"/>
      <w:jc w:val="right"/>
    </w:pPr>
    <w:r>
      <w:rPr>
        <w:noProof/>
        <w:lang w:eastAsia="de-AT"/>
      </w:rPr>
      <w:drawing>
        <wp:inline distT="0" distB="0" distL="0" distR="0" wp14:anchorId="67CB64F8" wp14:editId="00ED6DAB">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7B5A89"/>
    <w:multiLevelType w:val="hybridMultilevel"/>
    <w:tmpl w:val="EF2C0A2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6D1D4EF3"/>
    <w:multiLevelType w:val="hybridMultilevel"/>
    <w:tmpl w:val="F662D3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6A17"/>
    <w:rsid w:val="00476051"/>
    <w:rsid w:val="004D3B27"/>
    <w:rsid w:val="00585686"/>
    <w:rsid w:val="00656EAE"/>
    <w:rsid w:val="0077012E"/>
    <w:rsid w:val="00786A17"/>
    <w:rsid w:val="007E640E"/>
    <w:rsid w:val="00DA6DE5"/>
    <w:rsid w:val="00EA2B5A"/>
    <w:rsid w:val="00EE6102"/>
    <w:rsid w:val="00FF2B9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B22CC"/>
  <w15:chartTrackingRefBased/>
  <w15:docId w15:val="{3D529CA5-825E-4D24-AB6D-411B97B1A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A2B5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A2B5A"/>
  </w:style>
  <w:style w:type="paragraph" w:styleId="Fuzeile">
    <w:name w:val="footer"/>
    <w:basedOn w:val="Standard"/>
    <w:link w:val="FuzeileZchn"/>
    <w:uiPriority w:val="99"/>
    <w:unhideWhenUsed/>
    <w:rsid w:val="00EA2B5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2B5A"/>
  </w:style>
  <w:style w:type="paragraph" w:styleId="StandardWeb">
    <w:name w:val="Normal (Web)"/>
    <w:basedOn w:val="Standard"/>
    <w:uiPriority w:val="99"/>
    <w:unhideWhenUsed/>
    <w:rsid w:val="00EA2B5A"/>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EA2B5A"/>
    <w:rPr>
      <w:b/>
      <w:bCs/>
    </w:rPr>
  </w:style>
  <w:style w:type="paragraph" w:styleId="Listenabsatz">
    <w:name w:val="List Paragraph"/>
    <w:basedOn w:val="Standard"/>
    <w:uiPriority w:val="34"/>
    <w:qFormat/>
    <w:rsid w:val="00EE6102"/>
    <w:pPr>
      <w:ind w:left="720"/>
      <w:contextualSpacing/>
    </w:pPr>
  </w:style>
  <w:style w:type="character" w:styleId="Hyperlink">
    <w:name w:val="Hyperlink"/>
    <w:basedOn w:val="Absatz-Standardschriftart"/>
    <w:uiPriority w:val="99"/>
    <w:unhideWhenUsed/>
    <w:rsid w:val="0058568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781</Words>
  <Characters>4927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cp:lastPrinted>2025-01-14T11:07:00Z</cp:lastPrinted>
  <dcterms:created xsi:type="dcterms:W3CDTF">2024-12-17T08:58:00Z</dcterms:created>
  <dcterms:modified xsi:type="dcterms:W3CDTF">2025-01-14T11:08:00Z</dcterms:modified>
</cp:coreProperties>
</file>